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00B" w:rsidRPr="0061279E" w:rsidRDefault="0035000B" w:rsidP="0035000B">
      <w:pPr>
        <w:pStyle w:val="1"/>
        <w:spacing w:after="0" w:line="360" w:lineRule="auto"/>
        <w:ind w:left="0" w:firstLine="0"/>
        <w:rPr>
          <w:b w:val="0"/>
          <w:szCs w:val="28"/>
        </w:rPr>
      </w:pPr>
      <w:r w:rsidRPr="0061279E">
        <w:rPr>
          <w:b w:val="0"/>
          <w:szCs w:val="28"/>
        </w:rPr>
        <w:t>ПРАВИЛА ОФОРМЛЕНИЯ РАБОТЫ</w:t>
      </w:r>
    </w:p>
    <w:p w:rsidR="0035000B" w:rsidRPr="0061279E" w:rsidRDefault="0035000B" w:rsidP="0035000B">
      <w:pPr>
        <w:spacing w:after="0" w:line="360" w:lineRule="auto"/>
        <w:ind w:left="0" w:firstLine="709"/>
        <w:rPr>
          <w:sz w:val="28"/>
          <w:szCs w:val="28"/>
        </w:rPr>
      </w:pPr>
      <w:r w:rsidRPr="0061279E">
        <w:rPr>
          <w:sz w:val="28"/>
          <w:szCs w:val="28"/>
        </w:rPr>
        <w:t xml:space="preserve"> </w:t>
      </w:r>
    </w:p>
    <w:p w:rsidR="0035000B" w:rsidRPr="0061279E" w:rsidRDefault="0035000B" w:rsidP="0035000B">
      <w:pPr>
        <w:pStyle w:val="2"/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Pr="0061279E">
        <w:rPr>
          <w:b w:val="0"/>
          <w:sz w:val="28"/>
          <w:szCs w:val="28"/>
        </w:rPr>
        <w:t xml:space="preserve">Общие требования к оформлению текста </w:t>
      </w:r>
    </w:p>
    <w:p w:rsidR="0035000B" w:rsidRPr="0061279E" w:rsidRDefault="0035000B" w:rsidP="0035000B">
      <w:pPr>
        <w:spacing w:after="0" w:line="360" w:lineRule="auto"/>
        <w:ind w:left="0" w:firstLine="709"/>
        <w:outlineLvl w:val="0"/>
        <w:rPr>
          <w:bCs/>
          <w:sz w:val="28"/>
          <w:szCs w:val="28"/>
        </w:rPr>
      </w:pPr>
    </w:p>
    <w:p w:rsidR="0035000B" w:rsidRPr="0061279E" w:rsidRDefault="0035000B" w:rsidP="0035000B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>Изложение текста и оформление работ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61279E">
        <w:rPr>
          <w:rFonts w:ascii="Times New Roman" w:hAnsi="Times New Roman"/>
          <w:sz w:val="28"/>
          <w:szCs w:val="28"/>
        </w:rPr>
        <w:t xml:space="preserve">выполняют в соответствии с требованиями </w:t>
      </w:r>
      <w:r w:rsidRPr="0061279E">
        <w:rPr>
          <w:rFonts w:ascii="Times New Roman" w:hAnsi="Times New Roman"/>
          <w:bCs/>
          <w:spacing w:val="-2"/>
          <w:sz w:val="28"/>
          <w:szCs w:val="28"/>
        </w:rPr>
        <w:t xml:space="preserve">ЕСТД и ЕСКД, </w:t>
      </w:r>
      <w:r w:rsidRPr="0061279E">
        <w:rPr>
          <w:rFonts w:ascii="Times New Roman" w:hAnsi="Times New Roman"/>
          <w:sz w:val="28"/>
          <w:szCs w:val="28"/>
        </w:rPr>
        <w:t xml:space="preserve">ГОСТ и с учетом рекомендаций локальных нормативных актов профессиональной образовательной организации. </w:t>
      </w:r>
    </w:p>
    <w:p w:rsidR="0035000B" w:rsidRPr="0061279E" w:rsidRDefault="0035000B" w:rsidP="0035000B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61279E">
        <w:rPr>
          <w:rFonts w:ascii="Times New Roman" w:hAnsi="Times New Roman"/>
          <w:sz w:val="28"/>
          <w:szCs w:val="28"/>
        </w:rPr>
        <w:t xml:space="preserve">абота оформляется на стандартных листах бумаги формата А4 (210х297мм). </w:t>
      </w:r>
    </w:p>
    <w:p w:rsidR="0035000B" w:rsidRPr="0061279E" w:rsidRDefault="0035000B" w:rsidP="0035000B">
      <w:pPr>
        <w:spacing w:after="0" w:line="360" w:lineRule="auto"/>
        <w:ind w:left="0" w:firstLine="709"/>
        <w:rPr>
          <w:sz w:val="28"/>
          <w:szCs w:val="28"/>
        </w:rPr>
      </w:pPr>
      <w:r w:rsidRPr="0061279E">
        <w:rPr>
          <w:sz w:val="28"/>
          <w:szCs w:val="28"/>
        </w:rPr>
        <w:t>Текст оформляется со следующими значениями параметров:</w:t>
      </w:r>
    </w:p>
    <w:p w:rsidR="0035000B" w:rsidRPr="0061279E" w:rsidRDefault="0035000B" w:rsidP="0035000B">
      <w:pPr>
        <w:pStyle w:val="1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1279E">
        <w:rPr>
          <w:sz w:val="28"/>
          <w:szCs w:val="28"/>
        </w:rPr>
        <w:t>шрифт</w:t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  <w:t>Т</w:t>
      </w:r>
      <w:proofErr w:type="spellStart"/>
      <w:r w:rsidRPr="0061279E">
        <w:rPr>
          <w:sz w:val="28"/>
          <w:szCs w:val="28"/>
          <w:lang w:val="en-US"/>
        </w:rPr>
        <w:t>imesNewRoman</w:t>
      </w:r>
      <w:proofErr w:type="spellEnd"/>
      <w:r w:rsidRPr="0061279E">
        <w:rPr>
          <w:sz w:val="28"/>
          <w:szCs w:val="28"/>
        </w:rPr>
        <w:t>;</w:t>
      </w:r>
    </w:p>
    <w:p w:rsidR="0035000B" w:rsidRPr="0061279E" w:rsidRDefault="0035000B" w:rsidP="0035000B">
      <w:pPr>
        <w:pStyle w:val="1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1279E">
        <w:rPr>
          <w:sz w:val="28"/>
          <w:szCs w:val="28"/>
        </w:rPr>
        <w:t>размер шрифта</w:t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  <w:t>14 кегль;</w:t>
      </w:r>
    </w:p>
    <w:p w:rsidR="0035000B" w:rsidRPr="0061279E" w:rsidRDefault="0035000B" w:rsidP="0035000B">
      <w:pPr>
        <w:pStyle w:val="1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1279E">
        <w:rPr>
          <w:sz w:val="28"/>
          <w:szCs w:val="28"/>
        </w:rPr>
        <w:t>межстрочный интервал</w:t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  <w:t>полуторный;</w:t>
      </w:r>
    </w:p>
    <w:p w:rsidR="0035000B" w:rsidRPr="0061279E" w:rsidRDefault="0035000B" w:rsidP="0035000B">
      <w:pPr>
        <w:pStyle w:val="1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1279E">
        <w:rPr>
          <w:sz w:val="28"/>
          <w:szCs w:val="28"/>
        </w:rPr>
        <w:t>выравнивание строк абзаца</w:t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  <w:t>по ширине;</w:t>
      </w:r>
    </w:p>
    <w:p w:rsidR="0035000B" w:rsidRPr="0061279E" w:rsidRDefault="0035000B" w:rsidP="0035000B">
      <w:pPr>
        <w:pStyle w:val="1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1279E">
        <w:rPr>
          <w:sz w:val="28"/>
          <w:szCs w:val="28"/>
        </w:rPr>
        <w:t>абзацный отступ</w:t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  <w:t>12,5 мм;</w:t>
      </w:r>
    </w:p>
    <w:p w:rsidR="0035000B" w:rsidRPr="0061279E" w:rsidRDefault="0035000B" w:rsidP="0035000B">
      <w:pPr>
        <w:pStyle w:val="1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1279E">
        <w:rPr>
          <w:sz w:val="28"/>
          <w:szCs w:val="28"/>
        </w:rPr>
        <w:t>цвет шрифта</w:t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</w:r>
      <w:r w:rsidRPr="0061279E">
        <w:rPr>
          <w:sz w:val="28"/>
          <w:szCs w:val="28"/>
        </w:rPr>
        <w:tab/>
        <w:t>черный;</w:t>
      </w:r>
    </w:p>
    <w:p w:rsidR="0035000B" w:rsidRPr="0061279E" w:rsidRDefault="0035000B" w:rsidP="0035000B">
      <w:pPr>
        <w:pStyle w:val="1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1279E">
        <w:rPr>
          <w:sz w:val="28"/>
          <w:szCs w:val="28"/>
        </w:rPr>
        <w:t>полужирный и курсивное начертание шрифтов в тексте не применяется.</w:t>
      </w:r>
    </w:p>
    <w:p w:rsidR="0035000B" w:rsidRPr="0061279E" w:rsidRDefault="0035000B" w:rsidP="0035000B">
      <w:pPr>
        <w:spacing w:after="0" w:line="360" w:lineRule="auto"/>
        <w:ind w:left="0" w:firstLine="709"/>
        <w:rPr>
          <w:sz w:val="28"/>
          <w:szCs w:val="28"/>
        </w:rPr>
      </w:pPr>
      <w:r w:rsidRPr="0061279E">
        <w:rPr>
          <w:sz w:val="28"/>
          <w:szCs w:val="28"/>
        </w:rPr>
        <w:t xml:space="preserve">Текст следует печатать, соблюдая следующие размеры полей: </w:t>
      </w:r>
    </w:p>
    <w:p w:rsidR="0035000B" w:rsidRPr="0061279E" w:rsidRDefault="0035000B" w:rsidP="0035000B">
      <w:pPr>
        <w:pStyle w:val="11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1279E">
        <w:rPr>
          <w:sz w:val="28"/>
          <w:szCs w:val="28"/>
        </w:rPr>
        <w:t xml:space="preserve">левое </w:t>
      </w:r>
      <w:r>
        <w:rPr>
          <w:sz w:val="28"/>
          <w:szCs w:val="28"/>
        </w:rPr>
        <w:t>–</w:t>
      </w:r>
      <w:r w:rsidRPr="0061279E">
        <w:rPr>
          <w:sz w:val="28"/>
          <w:szCs w:val="28"/>
        </w:rPr>
        <w:t xml:space="preserve"> 30 мм,</w:t>
      </w:r>
    </w:p>
    <w:p w:rsidR="0035000B" w:rsidRPr="0061279E" w:rsidRDefault="0035000B" w:rsidP="0035000B">
      <w:pPr>
        <w:pStyle w:val="11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1279E">
        <w:rPr>
          <w:sz w:val="28"/>
          <w:szCs w:val="28"/>
        </w:rPr>
        <w:t xml:space="preserve">правое </w:t>
      </w:r>
      <w:r>
        <w:rPr>
          <w:sz w:val="28"/>
          <w:szCs w:val="28"/>
        </w:rPr>
        <w:t>–</w:t>
      </w:r>
      <w:r w:rsidRPr="0061279E">
        <w:rPr>
          <w:sz w:val="28"/>
          <w:szCs w:val="28"/>
        </w:rPr>
        <w:t xml:space="preserve"> 10 мм,</w:t>
      </w:r>
    </w:p>
    <w:p w:rsidR="0035000B" w:rsidRPr="0061279E" w:rsidRDefault="0035000B" w:rsidP="0035000B">
      <w:pPr>
        <w:pStyle w:val="12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 xml:space="preserve">верхнее и нижнее </w:t>
      </w:r>
      <w:r>
        <w:rPr>
          <w:rFonts w:ascii="Times New Roman" w:hAnsi="Times New Roman"/>
          <w:sz w:val="28"/>
          <w:szCs w:val="28"/>
        </w:rPr>
        <w:t>–</w:t>
      </w:r>
      <w:r w:rsidRPr="0061279E">
        <w:rPr>
          <w:rFonts w:ascii="Times New Roman" w:hAnsi="Times New Roman"/>
          <w:sz w:val="28"/>
          <w:szCs w:val="28"/>
        </w:rPr>
        <w:t xml:space="preserve"> 20 мм.</w:t>
      </w:r>
    </w:p>
    <w:p w:rsidR="0035000B" w:rsidRPr="0061279E" w:rsidRDefault="0035000B" w:rsidP="0035000B">
      <w:pPr>
        <w:pStyle w:val="Standard"/>
        <w:widowControl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61279E">
        <w:rPr>
          <w:rFonts w:cs="Times New Roman"/>
          <w:sz w:val="28"/>
          <w:szCs w:val="28"/>
        </w:rPr>
        <w:t xml:space="preserve">Текст должен быть выполнен с использованием компьютера и принтера на одной стороне листа белой бумаги. </w:t>
      </w:r>
    </w:p>
    <w:p w:rsidR="0035000B" w:rsidRPr="0061279E" w:rsidRDefault="0035000B" w:rsidP="0035000B">
      <w:pPr>
        <w:pStyle w:val="Standard"/>
        <w:widowControl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61279E">
        <w:rPr>
          <w:rFonts w:cs="Times New Roman"/>
          <w:sz w:val="28"/>
          <w:szCs w:val="28"/>
        </w:rPr>
        <w:t xml:space="preserve">При выполнении работы необходимо соблюдать равномерную плотность, контрастность и четкость изображения по всему документу. </w:t>
      </w:r>
    </w:p>
    <w:p w:rsidR="0035000B" w:rsidRPr="0061279E" w:rsidRDefault="0035000B" w:rsidP="0035000B">
      <w:pPr>
        <w:pStyle w:val="Standard"/>
        <w:widowControl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61279E">
        <w:rPr>
          <w:rFonts w:cs="Times New Roman"/>
          <w:sz w:val="28"/>
          <w:szCs w:val="28"/>
        </w:rPr>
        <w:t>В работе должны быть четкие, не расплывшиеся, одинаковые по цвету линии, буквы, цифры и знаки.</w:t>
      </w:r>
    </w:p>
    <w:p w:rsidR="0035000B" w:rsidRPr="0061279E" w:rsidRDefault="0035000B" w:rsidP="0035000B">
      <w:pPr>
        <w:pStyle w:val="Standard"/>
        <w:widowControl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61279E">
        <w:rPr>
          <w:rFonts w:cs="Times New Roman"/>
          <w:sz w:val="28"/>
          <w:szCs w:val="28"/>
        </w:rPr>
        <w:t>Повреждения листов работы, помарки и следы не полностью удаленного прежнего текста (графики) не допускаются.</w:t>
      </w:r>
    </w:p>
    <w:p w:rsidR="0035000B" w:rsidRPr="0061279E" w:rsidRDefault="0035000B" w:rsidP="0035000B">
      <w:pPr>
        <w:pStyle w:val="Standard"/>
        <w:widowControl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61279E">
        <w:rPr>
          <w:rFonts w:cs="Times New Roman"/>
          <w:sz w:val="28"/>
          <w:szCs w:val="28"/>
        </w:rPr>
        <w:lastRenderedPageBreak/>
        <w:t>Фамилии, названия учреждений, организаций, фирм, название изделий и другие собственные имена в работе приводят на языке оригинала. Допускается транслитерировать имена собственные и приводить названия организаций в переводе на язык работы с добавлением (при первом упоминании) оригинального названия.</w:t>
      </w:r>
    </w:p>
    <w:p w:rsidR="0035000B" w:rsidRPr="0061279E" w:rsidRDefault="0035000B" w:rsidP="0035000B">
      <w:pPr>
        <w:spacing w:after="0" w:line="360" w:lineRule="auto"/>
        <w:ind w:left="0" w:firstLine="709"/>
        <w:rPr>
          <w:sz w:val="28"/>
          <w:szCs w:val="28"/>
        </w:rPr>
      </w:pPr>
      <w:r w:rsidRPr="0061279E">
        <w:rPr>
          <w:sz w:val="28"/>
          <w:szCs w:val="28"/>
        </w:rPr>
        <w:t>Сокращение русских слов и словосочетаний в работе по ГОСТ.</w:t>
      </w:r>
    </w:p>
    <w:p w:rsidR="0035000B" w:rsidRPr="0061279E" w:rsidRDefault="0035000B" w:rsidP="0035000B">
      <w:pPr>
        <w:spacing w:after="0" w:line="360" w:lineRule="auto"/>
        <w:ind w:left="0" w:firstLine="709"/>
        <w:outlineLvl w:val="1"/>
        <w:rPr>
          <w:sz w:val="28"/>
          <w:szCs w:val="28"/>
        </w:rPr>
      </w:pPr>
    </w:p>
    <w:p w:rsidR="0035000B" w:rsidRPr="0061279E" w:rsidRDefault="0035000B" w:rsidP="0035000B">
      <w:pPr>
        <w:spacing w:after="0" w:line="360" w:lineRule="auto"/>
        <w:ind w:left="0" w:firstLine="709"/>
        <w:outlineLvl w:val="1"/>
        <w:rPr>
          <w:sz w:val="28"/>
          <w:szCs w:val="28"/>
        </w:rPr>
      </w:pPr>
      <w:bookmarkStart w:id="0" w:name="_Toc499120060"/>
      <w:bookmarkStart w:id="1" w:name="_Toc499203060"/>
      <w:bookmarkStart w:id="2" w:name="_Toc507747200"/>
      <w:r w:rsidRPr="0061279E">
        <w:rPr>
          <w:sz w:val="28"/>
          <w:szCs w:val="28"/>
        </w:rPr>
        <w:t>2 Оформление титульного лист</w:t>
      </w:r>
      <w:bookmarkEnd w:id="0"/>
      <w:bookmarkEnd w:id="1"/>
      <w:r w:rsidRPr="0061279E">
        <w:rPr>
          <w:sz w:val="28"/>
          <w:szCs w:val="28"/>
        </w:rPr>
        <w:t>а</w:t>
      </w:r>
      <w:bookmarkEnd w:id="2"/>
    </w:p>
    <w:p w:rsidR="0035000B" w:rsidRPr="0061279E" w:rsidRDefault="0035000B" w:rsidP="0035000B">
      <w:pPr>
        <w:spacing w:after="0" w:line="360" w:lineRule="auto"/>
        <w:ind w:left="0" w:firstLine="709"/>
        <w:outlineLvl w:val="1"/>
        <w:rPr>
          <w:sz w:val="28"/>
          <w:szCs w:val="28"/>
        </w:rPr>
      </w:pPr>
    </w:p>
    <w:p w:rsidR="0035000B" w:rsidRPr="0061279E" w:rsidRDefault="0035000B" w:rsidP="0035000B">
      <w:pPr>
        <w:pStyle w:val="Standard"/>
        <w:widowControl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61279E">
        <w:rPr>
          <w:rFonts w:cs="Times New Roman"/>
          <w:sz w:val="28"/>
          <w:szCs w:val="28"/>
        </w:rPr>
        <w:t>Титульный лист оформляется в соответствии с локальными актами профессиональной образовательной организации.</w:t>
      </w:r>
      <w:r>
        <w:rPr>
          <w:rFonts w:cs="Times New Roman"/>
          <w:sz w:val="28"/>
          <w:szCs w:val="28"/>
        </w:rPr>
        <w:t xml:space="preserve"> </w:t>
      </w:r>
    </w:p>
    <w:p w:rsidR="0035000B" w:rsidRPr="0061279E" w:rsidRDefault="0035000B" w:rsidP="0035000B">
      <w:pPr>
        <w:pStyle w:val="Standard"/>
        <w:widowControl/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35000B" w:rsidRPr="0061279E" w:rsidRDefault="0035000B" w:rsidP="0035000B">
      <w:pPr>
        <w:spacing w:after="0" w:line="360" w:lineRule="auto"/>
        <w:ind w:left="0" w:firstLine="709"/>
        <w:outlineLvl w:val="1"/>
        <w:rPr>
          <w:sz w:val="28"/>
          <w:szCs w:val="28"/>
        </w:rPr>
      </w:pPr>
      <w:bookmarkStart w:id="3" w:name="_Toc499120061"/>
      <w:bookmarkStart w:id="4" w:name="_Toc499203061"/>
      <w:bookmarkStart w:id="5" w:name="_Toc507747201"/>
      <w:r w:rsidRPr="0061279E">
        <w:rPr>
          <w:sz w:val="28"/>
          <w:szCs w:val="28"/>
        </w:rPr>
        <w:t>3 Оформление структурных элементов</w:t>
      </w:r>
      <w:bookmarkEnd w:id="3"/>
      <w:bookmarkEnd w:id="4"/>
      <w:bookmarkEnd w:id="5"/>
    </w:p>
    <w:p w:rsidR="0035000B" w:rsidRPr="0061279E" w:rsidRDefault="0035000B" w:rsidP="0035000B">
      <w:pPr>
        <w:spacing w:after="0" w:line="360" w:lineRule="auto"/>
        <w:ind w:left="0" w:firstLine="709"/>
        <w:outlineLvl w:val="1"/>
        <w:rPr>
          <w:sz w:val="28"/>
          <w:szCs w:val="28"/>
        </w:rPr>
      </w:pPr>
    </w:p>
    <w:p w:rsidR="0035000B" w:rsidRPr="0061279E" w:rsidRDefault="0035000B" w:rsidP="0035000B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 xml:space="preserve">Структурными элементами работы являются: СОДЕРЖАНИЕ, ВВЕДЕНИЕ, наименование всех разделов и подразделов основной части, ЗАКЛЮЧЕНИЕ, СПИСОК ИСПОЛЬЗОВАННЫХ ИСТОЧНИКОВ, ПРИЛОЖЕНИЯ, с указанием номеров листов, с которых начинаются эти элементы документа. </w:t>
      </w:r>
    </w:p>
    <w:p w:rsidR="0035000B" w:rsidRPr="0061279E" w:rsidRDefault="0035000B" w:rsidP="0035000B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 xml:space="preserve">СОДЕРЖАНИЕ, ВВЕДЕНИЕ, ЗАКЛЮЧЕНИЕ, СПИСОК ИСПОЛЬЗОВАННЫХ ИСТОЧНИКОВ, ПРИЛОЖЕНИЯ   следует располагать в середине строки без точки в конце и печатать прописными буквами, не подчеркивая, номеров разделов не имеют. </w:t>
      </w:r>
    </w:p>
    <w:p w:rsidR="0035000B" w:rsidRPr="0061279E" w:rsidRDefault="0035000B" w:rsidP="0035000B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>Номера разделов и подразделов по тексту документа и в содержании должны совпадать.</w:t>
      </w:r>
    </w:p>
    <w:p w:rsidR="0035000B" w:rsidRPr="0061279E" w:rsidRDefault="0035000B" w:rsidP="0035000B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 xml:space="preserve">Все структурные элементы в </w:t>
      </w:r>
      <w:r w:rsidRPr="0035000B">
        <w:rPr>
          <w:rFonts w:ascii="Times New Roman" w:hAnsi="Times New Roman"/>
          <w:caps/>
          <w:sz w:val="28"/>
          <w:szCs w:val="28"/>
        </w:rPr>
        <w:t>Содержании</w:t>
      </w:r>
      <w:r w:rsidRPr="0061279E">
        <w:rPr>
          <w:rFonts w:ascii="Times New Roman" w:hAnsi="Times New Roman"/>
          <w:sz w:val="28"/>
          <w:szCs w:val="28"/>
        </w:rPr>
        <w:t xml:space="preserve"> выравниваются по левому</w:t>
      </w:r>
      <w:r>
        <w:rPr>
          <w:rFonts w:ascii="Times New Roman" w:hAnsi="Times New Roman"/>
          <w:sz w:val="28"/>
          <w:szCs w:val="28"/>
        </w:rPr>
        <w:t xml:space="preserve"> краю</w:t>
      </w:r>
      <w:r w:rsidRPr="006127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без абзацного отступа </w:t>
      </w:r>
      <w:r w:rsidRPr="0061279E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61279E">
        <w:rPr>
          <w:rFonts w:ascii="Times New Roman" w:hAnsi="Times New Roman"/>
          <w:sz w:val="28"/>
          <w:szCs w:val="28"/>
        </w:rPr>
        <w:t>отступом 10 мм от колонки номеров.</w:t>
      </w:r>
    </w:p>
    <w:p w:rsidR="0035000B" w:rsidRPr="0061279E" w:rsidRDefault="0035000B" w:rsidP="0035000B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>Колонку с номерами страниц размещают у правого края листа. Расстояние от правого края листа до номеров страниц 20 мм.</w:t>
      </w:r>
    </w:p>
    <w:p w:rsidR="0035000B" w:rsidRPr="0061279E" w:rsidRDefault="0035000B" w:rsidP="0035000B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000B" w:rsidRPr="0061279E" w:rsidRDefault="0035000B" w:rsidP="0035000B">
      <w:pPr>
        <w:spacing w:after="0" w:line="360" w:lineRule="auto"/>
        <w:ind w:left="0" w:firstLine="709"/>
        <w:outlineLvl w:val="1"/>
        <w:rPr>
          <w:sz w:val="28"/>
          <w:szCs w:val="28"/>
        </w:rPr>
      </w:pPr>
      <w:bookmarkStart w:id="6" w:name="_Toc499120062"/>
      <w:bookmarkStart w:id="7" w:name="_Toc499203062"/>
      <w:bookmarkStart w:id="8" w:name="_Toc507747202"/>
      <w:r w:rsidRPr="0061279E">
        <w:rPr>
          <w:sz w:val="28"/>
          <w:szCs w:val="28"/>
        </w:rPr>
        <w:lastRenderedPageBreak/>
        <w:t>4 Оформление глав и параграфов</w:t>
      </w:r>
      <w:bookmarkEnd w:id="6"/>
      <w:bookmarkEnd w:id="7"/>
      <w:bookmarkEnd w:id="8"/>
    </w:p>
    <w:p w:rsidR="0035000B" w:rsidRPr="0061279E" w:rsidRDefault="0035000B" w:rsidP="0035000B">
      <w:pPr>
        <w:spacing w:after="0" w:line="360" w:lineRule="auto"/>
        <w:ind w:left="0" w:firstLine="709"/>
        <w:outlineLvl w:val="1"/>
        <w:rPr>
          <w:sz w:val="28"/>
          <w:szCs w:val="28"/>
        </w:rPr>
      </w:pPr>
    </w:p>
    <w:p w:rsidR="0035000B" w:rsidRPr="0061279E" w:rsidRDefault="0035000B" w:rsidP="0035000B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>Текст документа при необходимости разделяют на главы и параграфы, пункты и подпункты.</w:t>
      </w:r>
    </w:p>
    <w:p w:rsidR="0035000B" w:rsidRPr="0061279E" w:rsidRDefault="0035000B" w:rsidP="0035000B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>Главы и параграфы, пункты и подпункты следует нумеровать арабскими цифрами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C0908">
        <w:rPr>
          <w:rFonts w:ascii="Times New Roman" w:hAnsi="Times New Roman"/>
          <w:sz w:val="28"/>
          <w:szCs w:val="28"/>
        </w:rPr>
        <w:t xml:space="preserve">Разделы (главы) записывают по центру без абзацного </w:t>
      </w:r>
      <w:proofErr w:type="gramStart"/>
      <w:r w:rsidRPr="004C0908">
        <w:rPr>
          <w:rFonts w:ascii="Times New Roman" w:hAnsi="Times New Roman"/>
          <w:sz w:val="28"/>
          <w:szCs w:val="28"/>
        </w:rPr>
        <w:t>отступа,  подразделы</w:t>
      </w:r>
      <w:proofErr w:type="gramEnd"/>
      <w:r w:rsidRPr="004C0908">
        <w:rPr>
          <w:rFonts w:ascii="Times New Roman" w:hAnsi="Times New Roman"/>
          <w:sz w:val="28"/>
          <w:szCs w:val="28"/>
        </w:rPr>
        <w:t xml:space="preserve"> (параграфы) – с абзацного отступа с выравниванием по ширине страницы.</w:t>
      </w:r>
    </w:p>
    <w:p w:rsidR="0035000B" w:rsidRPr="0061279E" w:rsidRDefault="0035000B" w:rsidP="0035000B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>Главы должны иметь порядковую нумерацию в пределах всего текста, за исключением приложений.</w:t>
      </w:r>
    </w:p>
    <w:p w:rsidR="0035000B" w:rsidRPr="0061279E" w:rsidRDefault="0035000B" w:rsidP="0035000B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>Номер параграфа включает номер главы и порядковый номер параграфа, разделенные точкой.</w:t>
      </w:r>
    </w:p>
    <w:p w:rsidR="0035000B" w:rsidRPr="0061279E" w:rsidRDefault="0035000B" w:rsidP="0035000B">
      <w:pPr>
        <w:pStyle w:val="21"/>
        <w:widowControl/>
        <w:spacing w:after="0" w:line="360" w:lineRule="auto"/>
        <w:ind w:left="0" w:firstLine="709"/>
        <w:jc w:val="both"/>
        <w:rPr>
          <w:sz w:val="28"/>
          <w:szCs w:val="28"/>
        </w:rPr>
      </w:pPr>
      <w:r w:rsidRPr="0061279E">
        <w:rPr>
          <w:sz w:val="28"/>
          <w:szCs w:val="28"/>
        </w:rPr>
        <w:t>Номер пункта включает номер главы и параграфа, пункта, разделенные точкой.</w:t>
      </w:r>
    </w:p>
    <w:p w:rsidR="0035000B" w:rsidRPr="0061279E" w:rsidRDefault="0035000B" w:rsidP="0035000B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>После номера главы, параграфа, пункта в тексте точку не ставят.</w:t>
      </w:r>
    </w:p>
    <w:p w:rsidR="0035000B" w:rsidRPr="0061279E" w:rsidRDefault="0035000B" w:rsidP="0035000B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>Внутри глав и параграфов могут быть приведены перечисления.</w:t>
      </w:r>
    </w:p>
    <w:p w:rsidR="0035000B" w:rsidRPr="0061279E" w:rsidRDefault="0035000B" w:rsidP="0035000B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 xml:space="preserve">Перед каждым элементом перечисления следует ставить </w:t>
      </w:r>
      <w:r>
        <w:rPr>
          <w:rFonts w:ascii="Times New Roman" w:hAnsi="Times New Roman"/>
          <w:sz w:val="28"/>
          <w:szCs w:val="28"/>
        </w:rPr>
        <w:t>тире</w:t>
      </w:r>
      <w:r w:rsidRPr="0061279E">
        <w:rPr>
          <w:rFonts w:ascii="Times New Roman" w:hAnsi="Times New Roman"/>
          <w:sz w:val="28"/>
          <w:szCs w:val="28"/>
        </w:rPr>
        <w:t>. При необходимости ссылки в тексте работы на один из элементов перечисления вместо</w:t>
      </w:r>
      <w:r>
        <w:rPr>
          <w:rFonts w:ascii="Times New Roman" w:hAnsi="Times New Roman"/>
          <w:sz w:val="28"/>
          <w:szCs w:val="28"/>
        </w:rPr>
        <w:t xml:space="preserve"> тире</w:t>
      </w:r>
      <w:r w:rsidRPr="0061279E">
        <w:rPr>
          <w:rFonts w:ascii="Times New Roman" w:hAnsi="Times New Roman"/>
          <w:sz w:val="28"/>
          <w:szCs w:val="28"/>
        </w:rPr>
        <w:t xml:space="preserve"> ставятся строчные буквы в порядке русского алфавита, начиная с </w:t>
      </w:r>
      <w:proofErr w:type="gramStart"/>
      <w:r w:rsidRPr="0061279E">
        <w:rPr>
          <w:rFonts w:ascii="Times New Roman" w:hAnsi="Times New Roman"/>
          <w:sz w:val="28"/>
          <w:szCs w:val="28"/>
        </w:rPr>
        <w:t>буквы</w:t>
      </w:r>
      <w:proofErr w:type="gramEnd"/>
      <w:r w:rsidRPr="0061279E">
        <w:rPr>
          <w:rFonts w:ascii="Times New Roman" w:hAnsi="Times New Roman"/>
          <w:sz w:val="28"/>
          <w:szCs w:val="28"/>
        </w:rPr>
        <w:t xml:space="preserve"> а (за исключением букв ё, з, й, о, ч, ъ, ы, ь).</w:t>
      </w:r>
    </w:p>
    <w:p w:rsidR="0035000B" w:rsidRPr="0061279E" w:rsidRDefault="0035000B" w:rsidP="0035000B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>Для дальнейшей детализации перечислений необходимо использовать арабские цифры, после которых ставится скобка, а запись производится с абзацного отступа.</w:t>
      </w:r>
    </w:p>
    <w:p w:rsidR="0035000B" w:rsidRPr="0061279E" w:rsidRDefault="0035000B" w:rsidP="0035000B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>Пример 1:</w:t>
      </w:r>
    </w:p>
    <w:p w:rsidR="0035000B" w:rsidRPr="0061279E" w:rsidRDefault="0035000B" w:rsidP="0035000B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279E">
        <w:rPr>
          <w:rFonts w:ascii="Times New Roman" w:hAnsi="Times New Roman"/>
          <w:sz w:val="28"/>
          <w:szCs w:val="28"/>
        </w:rPr>
        <w:t>а)_</w:t>
      </w:r>
      <w:proofErr w:type="gramEnd"/>
      <w:r w:rsidRPr="0061279E">
        <w:rPr>
          <w:rFonts w:ascii="Times New Roman" w:hAnsi="Times New Roman"/>
          <w:sz w:val="28"/>
          <w:szCs w:val="28"/>
        </w:rPr>
        <w:t>_____________;</w:t>
      </w:r>
    </w:p>
    <w:p w:rsidR="0035000B" w:rsidRPr="0061279E" w:rsidRDefault="0035000B" w:rsidP="0035000B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279E">
        <w:rPr>
          <w:rFonts w:ascii="Times New Roman" w:hAnsi="Times New Roman"/>
          <w:sz w:val="28"/>
          <w:szCs w:val="28"/>
        </w:rPr>
        <w:t>б)_</w:t>
      </w:r>
      <w:proofErr w:type="gramEnd"/>
      <w:r w:rsidRPr="0061279E">
        <w:rPr>
          <w:rFonts w:ascii="Times New Roman" w:hAnsi="Times New Roman"/>
          <w:sz w:val="28"/>
          <w:szCs w:val="28"/>
        </w:rPr>
        <w:t>_____________:</w:t>
      </w:r>
    </w:p>
    <w:p w:rsidR="0035000B" w:rsidRPr="0061279E" w:rsidRDefault="0035000B" w:rsidP="0035000B">
      <w:pPr>
        <w:pStyle w:val="12"/>
        <w:spacing w:line="360" w:lineRule="auto"/>
        <w:ind w:firstLine="1276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>1)__________;</w:t>
      </w:r>
    </w:p>
    <w:p w:rsidR="0035000B" w:rsidRPr="0061279E" w:rsidRDefault="0035000B" w:rsidP="0035000B">
      <w:pPr>
        <w:pStyle w:val="12"/>
        <w:spacing w:line="360" w:lineRule="auto"/>
        <w:ind w:firstLine="1276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>2)__________;</w:t>
      </w:r>
    </w:p>
    <w:p w:rsidR="0035000B" w:rsidRPr="0061279E" w:rsidRDefault="0035000B" w:rsidP="0035000B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279E">
        <w:rPr>
          <w:rFonts w:ascii="Times New Roman" w:hAnsi="Times New Roman"/>
          <w:sz w:val="28"/>
          <w:szCs w:val="28"/>
        </w:rPr>
        <w:t>в)_</w:t>
      </w:r>
      <w:proofErr w:type="gramEnd"/>
      <w:r w:rsidRPr="0061279E">
        <w:rPr>
          <w:rFonts w:ascii="Times New Roman" w:hAnsi="Times New Roman"/>
          <w:sz w:val="28"/>
          <w:szCs w:val="28"/>
        </w:rPr>
        <w:t>_________.</w:t>
      </w:r>
    </w:p>
    <w:p w:rsidR="0035000B" w:rsidRPr="0061279E" w:rsidRDefault="0035000B" w:rsidP="0035000B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000B" w:rsidRPr="0061279E" w:rsidRDefault="0035000B" w:rsidP="0035000B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lastRenderedPageBreak/>
        <w:t>Пример 2:</w:t>
      </w:r>
    </w:p>
    <w:p w:rsidR="0035000B" w:rsidRPr="0061279E" w:rsidRDefault="0035000B" w:rsidP="0035000B">
      <w:pPr>
        <w:pStyle w:val="1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 xml:space="preserve"> ______________;</w:t>
      </w:r>
    </w:p>
    <w:p w:rsidR="0035000B" w:rsidRPr="0061279E" w:rsidRDefault="0035000B" w:rsidP="0035000B">
      <w:pPr>
        <w:pStyle w:val="1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 xml:space="preserve"> ______________:</w:t>
      </w:r>
    </w:p>
    <w:p w:rsidR="0035000B" w:rsidRPr="0061279E" w:rsidRDefault="0035000B" w:rsidP="0035000B">
      <w:pPr>
        <w:pStyle w:val="12"/>
        <w:spacing w:line="360" w:lineRule="auto"/>
        <w:ind w:firstLine="1276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>1)__________;</w:t>
      </w:r>
    </w:p>
    <w:p w:rsidR="0035000B" w:rsidRPr="0061279E" w:rsidRDefault="0035000B" w:rsidP="0035000B">
      <w:pPr>
        <w:pStyle w:val="12"/>
        <w:spacing w:line="360" w:lineRule="auto"/>
        <w:ind w:firstLine="1276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>2)__________;</w:t>
      </w:r>
    </w:p>
    <w:p w:rsidR="0035000B" w:rsidRPr="0061279E" w:rsidRDefault="0035000B" w:rsidP="0035000B">
      <w:pPr>
        <w:pStyle w:val="12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>__________.</w:t>
      </w:r>
    </w:p>
    <w:p w:rsidR="0035000B" w:rsidRPr="0061279E" w:rsidRDefault="0035000B" w:rsidP="0035000B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000B" w:rsidRPr="0061279E" w:rsidRDefault="0035000B" w:rsidP="0035000B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 xml:space="preserve">Главы и параграфы должны иметь заголовки. Пункты, как правило, заголовков не имеют. </w:t>
      </w:r>
    </w:p>
    <w:p w:rsidR="0035000B" w:rsidRPr="0061279E" w:rsidRDefault="0035000B" w:rsidP="0035000B">
      <w:pPr>
        <w:pStyle w:val="21"/>
        <w:widowControl/>
        <w:spacing w:after="0" w:line="360" w:lineRule="auto"/>
        <w:ind w:left="0" w:firstLine="709"/>
        <w:jc w:val="both"/>
        <w:rPr>
          <w:sz w:val="28"/>
          <w:szCs w:val="28"/>
        </w:rPr>
      </w:pPr>
      <w:r w:rsidRPr="0061279E">
        <w:rPr>
          <w:sz w:val="28"/>
          <w:szCs w:val="28"/>
        </w:rPr>
        <w:t xml:space="preserve">Расстояние между </w:t>
      </w:r>
      <w:r w:rsidRPr="0061279E">
        <w:rPr>
          <w:sz w:val="28"/>
          <w:szCs w:val="28"/>
          <w:lang w:val="ru-RU"/>
        </w:rPr>
        <w:t>г</w:t>
      </w:r>
      <w:r w:rsidRPr="0061279E">
        <w:rPr>
          <w:sz w:val="28"/>
          <w:szCs w:val="28"/>
        </w:rPr>
        <w:t>лавой и параграф</w:t>
      </w:r>
      <w:r w:rsidRPr="0061279E">
        <w:rPr>
          <w:sz w:val="28"/>
          <w:szCs w:val="28"/>
          <w:lang w:val="ru-RU"/>
        </w:rPr>
        <w:t>ом</w:t>
      </w:r>
      <w:r w:rsidRPr="0061279E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–</w:t>
      </w:r>
      <w:r w:rsidRPr="0061279E">
        <w:rPr>
          <w:sz w:val="28"/>
          <w:szCs w:val="28"/>
        </w:rPr>
        <w:t xml:space="preserve"> </w:t>
      </w:r>
      <w:r w:rsidRPr="0061279E">
        <w:rPr>
          <w:sz w:val="28"/>
          <w:szCs w:val="28"/>
          <w:lang w:val="ru-RU"/>
        </w:rPr>
        <w:t>1</w:t>
      </w:r>
      <w:r w:rsidRPr="0061279E">
        <w:rPr>
          <w:sz w:val="28"/>
          <w:szCs w:val="28"/>
        </w:rPr>
        <w:t xml:space="preserve"> </w:t>
      </w:r>
      <w:r w:rsidRPr="0061279E">
        <w:rPr>
          <w:sz w:val="28"/>
          <w:szCs w:val="28"/>
          <w:lang w:val="ru-RU"/>
        </w:rPr>
        <w:t>интервал</w:t>
      </w:r>
      <w:r w:rsidRPr="0061279E">
        <w:rPr>
          <w:sz w:val="28"/>
          <w:szCs w:val="28"/>
        </w:rPr>
        <w:t xml:space="preserve">. Расстояние между </w:t>
      </w:r>
      <w:r w:rsidRPr="0061279E">
        <w:rPr>
          <w:sz w:val="28"/>
          <w:szCs w:val="28"/>
          <w:lang w:val="ru-RU"/>
        </w:rPr>
        <w:t>параграфом</w:t>
      </w:r>
      <w:r w:rsidRPr="0061279E">
        <w:rPr>
          <w:sz w:val="28"/>
          <w:szCs w:val="28"/>
        </w:rPr>
        <w:t xml:space="preserve"> и текстом </w:t>
      </w:r>
      <w:r>
        <w:rPr>
          <w:sz w:val="28"/>
          <w:szCs w:val="28"/>
          <w:lang w:val="ru-RU"/>
        </w:rPr>
        <w:t>–</w:t>
      </w:r>
      <w:r w:rsidRPr="0061279E">
        <w:rPr>
          <w:sz w:val="28"/>
          <w:szCs w:val="28"/>
        </w:rPr>
        <w:t xml:space="preserve"> 1 </w:t>
      </w:r>
      <w:r w:rsidRPr="0061279E">
        <w:rPr>
          <w:sz w:val="28"/>
          <w:szCs w:val="28"/>
          <w:lang w:val="ru-RU"/>
        </w:rPr>
        <w:t>интервал</w:t>
      </w:r>
      <w:r w:rsidRPr="0061279E">
        <w:rPr>
          <w:sz w:val="28"/>
          <w:szCs w:val="28"/>
        </w:rPr>
        <w:t>.</w:t>
      </w:r>
    </w:p>
    <w:p w:rsidR="0035000B" w:rsidRPr="0061279E" w:rsidRDefault="0035000B" w:rsidP="0035000B">
      <w:pPr>
        <w:pStyle w:val="21"/>
        <w:widowControl/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</w:p>
    <w:p w:rsidR="0035000B" w:rsidRPr="0061279E" w:rsidRDefault="0035000B" w:rsidP="0035000B">
      <w:pPr>
        <w:pStyle w:val="21"/>
        <w:widowControl/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61279E">
        <w:rPr>
          <w:sz w:val="28"/>
          <w:szCs w:val="28"/>
          <w:lang w:val="ru-RU"/>
        </w:rPr>
        <w:t>5 Структура и содержание работы</w:t>
      </w:r>
    </w:p>
    <w:p w:rsidR="0035000B" w:rsidRPr="0061279E" w:rsidRDefault="0035000B" w:rsidP="0035000B">
      <w:pPr>
        <w:pStyle w:val="21"/>
        <w:widowControl/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</w:p>
    <w:p w:rsidR="0035000B" w:rsidRPr="0061279E" w:rsidRDefault="0035000B" w:rsidP="003500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>Структура и содержание работы определяются в зависимости от профиля специальности, требований профессиональных образовательных организаций и, как правило, включают в себя: титульный лист; содержание; введение; основная часть; заключение; список использ</w:t>
      </w:r>
      <w:r>
        <w:rPr>
          <w:rFonts w:ascii="Times New Roman" w:hAnsi="Times New Roman" w:cs="Times New Roman"/>
          <w:sz w:val="28"/>
          <w:szCs w:val="28"/>
        </w:rPr>
        <w:t>уемы</w:t>
      </w:r>
      <w:r w:rsidRPr="0061279E">
        <w:rPr>
          <w:rFonts w:ascii="Times New Roman" w:hAnsi="Times New Roman" w:cs="Times New Roman"/>
          <w:sz w:val="28"/>
          <w:szCs w:val="28"/>
        </w:rPr>
        <w:t>х источников; приложения.</w:t>
      </w:r>
    </w:p>
    <w:p w:rsidR="0035000B" w:rsidRPr="0061279E" w:rsidRDefault="0035000B" w:rsidP="003500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 xml:space="preserve">Во введении необходимо обосновать актуальность и практическую значимость выбранной темы, сформулировать цель и задачи, объект и предмет ВКР, круг рассматриваемых проблем. Объем введения должен быть в пределах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127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127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1279E">
        <w:rPr>
          <w:rFonts w:ascii="Times New Roman" w:hAnsi="Times New Roman" w:cs="Times New Roman"/>
          <w:sz w:val="28"/>
          <w:szCs w:val="28"/>
        </w:rPr>
        <w:t xml:space="preserve"> страниц.</w:t>
      </w:r>
    </w:p>
    <w:p w:rsidR="0035000B" w:rsidRPr="0061279E" w:rsidRDefault="0035000B" w:rsidP="003500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 xml:space="preserve">Основная часть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Pr="0061279E">
        <w:rPr>
          <w:rFonts w:ascii="Times New Roman" w:hAnsi="Times New Roman" w:cs="Times New Roman"/>
          <w:sz w:val="28"/>
          <w:szCs w:val="28"/>
        </w:rPr>
        <w:t xml:space="preserve"> включает главы (параграфы, разделы) в соответствии с логической структурой изложения. Название главы не должно дублировать название темы, а название параграфов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1279E">
        <w:rPr>
          <w:rFonts w:ascii="Times New Roman" w:hAnsi="Times New Roman" w:cs="Times New Roman"/>
          <w:sz w:val="28"/>
          <w:szCs w:val="28"/>
        </w:rPr>
        <w:t>название глав. Формулировки должны быть лаконичными и отражать суть главы (параграфа).</w:t>
      </w:r>
    </w:p>
    <w:p w:rsidR="0035000B" w:rsidRPr="0061279E" w:rsidRDefault="0035000B" w:rsidP="003500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 xml:space="preserve">Основная часть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Pr="0061279E">
        <w:rPr>
          <w:rFonts w:ascii="Times New Roman" w:hAnsi="Times New Roman" w:cs="Times New Roman"/>
          <w:sz w:val="28"/>
          <w:szCs w:val="28"/>
        </w:rPr>
        <w:t xml:space="preserve"> должна содержать, как правило, не менее двух глав.</w:t>
      </w:r>
    </w:p>
    <w:p w:rsidR="0035000B" w:rsidRPr="0061279E" w:rsidRDefault="0035000B" w:rsidP="0035000B">
      <w:pPr>
        <w:spacing w:after="0" w:line="360" w:lineRule="auto"/>
        <w:ind w:left="0" w:firstLine="709"/>
        <w:rPr>
          <w:sz w:val="28"/>
          <w:szCs w:val="28"/>
        </w:rPr>
      </w:pPr>
      <w:r w:rsidRPr="0061279E">
        <w:rPr>
          <w:sz w:val="28"/>
          <w:szCs w:val="28"/>
        </w:rPr>
        <w:t xml:space="preserve">Первая глава посвящается теоретическим аспектам изучаемого объекта и предмета. В ней содержится обзор используемых источников информации, </w:t>
      </w:r>
      <w:r w:rsidRPr="0061279E">
        <w:rPr>
          <w:sz w:val="28"/>
          <w:szCs w:val="28"/>
        </w:rPr>
        <w:lastRenderedPageBreak/>
        <w:t xml:space="preserve">нормативной базы по теме. В этой главе могут найти место статистические данные, построенные в таблицы и графики. </w:t>
      </w:r>
    </w:p>
    <w:p w:rsidR="0035000B" w:rsidRPr="0061279E" w:rsidRDefault="0035000B" w:rsidP="0035000B">
      <w:pPr>
        <w:spacing w:after="0" w:line="360" w:lineRule="auto"/>
        <w:ind w:left="0" w:firstLine="709"/>
        <w:rPr>
          <w:sz w:val="28"/>
          <w:szCs w:val="28"/>
        </w:rPr>
      </w:pPr>
      <w:r w:rsidRPr="0061279E">
        <w:rPr>
          <w:sz w:val="28"/>
          <w:szCs w:val="28"/>
        </w:rPr>
        <w:t xml:space="preserve">Вторая глава посвящается </w:t>
      </w:r>
      <w:r>
        <w:rPr>
          <w:sz w:val="28"/>
          <w:szCs w:val="28"/>
        </w:rPr>
        <w:t>анализу практического материала</w:t>
      </w:r>
      <w:r w:rsidRPr="0061279E">
        <w:rPr>
          <w:sz w:val="28"/>
          <w:szCs w:val="28"/>
        </w:rPr>
        <w:t>. В этой главе содержится:</w:t>
      </w:r>
    </w:p>
    <w:p w:rsidR="0035000B" w:rsidRPr="0061279E" w:rsidRDefault="0035000B" w:rsidP="0035000B">
      <w:pPr>
        <w:pStyle w:val="ConsPlusNormal"/>
        <w:widowControl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>анализ конкретного материала по избранной теме;</w:t>
      </w:r>
    </w:p>
    <w:p w:rsidR="0035000B" w:rsidRPr="0061279E" w:rsidRDefault="0035000B" w:rsidP="0035000B">
      <w:pPr>
        <w:pStyle w:val="ConsPlusNormal"/>
        <w:widowControl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>описание выявленных проблем и тенденций развития объекта и предмета изучения на основе анализа конкретного материала по избранной теме;</w:t>
      </w:r>
    </w:p>
    <w:p w:rsidR="0035000B" w:rsidRPr="0061279E" w:rsidRDefault="0035000B" w:rsidP="0035000B">
      <w:pPr>
        <w:pStyle w:val="ConsPlusNormal"/>
        <w:widowControl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>описание способов решения выявленных проблем.</w:t>
      </w:r>
    </w:p>
    <w:p w:rsidR="0035000B" w:rsidRPr="0061279E" w:rsidRDefault="0035000B" w:rsidP="003500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>В ходе анализа могут использоваться аналитические таблицы, расчеты, формулы, схемы, диаграммы и графики.</w:t>
      </w:r>
    </w:p>
    <w:p w:rsidR="0035000B" w:rsidRPr="0061279E" w:rsidRDefault="0035000B" w:rsidP="003500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 xml:space="preserve">Завершающей частью </w:t>
      </w:r>
      <w:r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61279E">
        <w:rPr>
          <w:rFonts w:ascii="Times New Roman" w:hAnsi="Times New Roman" w:cs="Times New Roman"/>
          <w:sz w:val="28"/>
          <w:szCs w:val="28"/>
        </w:rPr>
        <w:t>является заключение, которое содержит выводы и предложения с их кратким обоснованием в соответ</w:t>
      </w:r>
      <w:r>
        <w:rPr>
          <w:rFonts w:ascii="Times New Roman" w:hAnsi="Times New Roman" w:cs="Times New Roman"/>
          <w:sz w:val="28"/>
          <w:szCs w:val="28"/>
        </w:rPr>
        <w:t>ствии с поставленной целью и за</w:t>
      </w:r>
      <w:r w:rsidRPr="0061279E">
        <w:rPr>
          <w:rFonts w:ascii="Times New Roman" w:hAnsi="Times New Roman" w:cs="Times New Roman"/>
          <w:sz w:val="28"/>
          <w:szCs w:val="28"/>
        </w:rPr>
        <w:t xml:space="preserve">дачами, раскрывает значимость полученных результатов. Заключение </w:t>
      </w:r>
      <w:r>
        <w:rPr>
          <w:rFonts w:ascii="Times New Roman" w:hAnsi="Times New Roman" w:cs="Times New Roman"/>
          <w:sz w:val="28"/>
          <w:szCs w:val="28"/>
        </w:rPr>
        <w:t>составляет от 3 до 5 страниц</w:t>
      </w:r>
      <w:r w:rsidRPr="0061279E">
        <w:rPr>
          <w:rFonts w:ascii="Times New Roman" w:hAnsi="Times New Roman" w:cs="Times New Roman"/>
          <w:sz w:val="28"/>
          <w:szCs w:val="28"/>
        </w:rPr>
        <w:t>.</w:t>
      </w:r>
    </w:p>
    <w:p w:rsidR="0035000B" w:rsidRPr="0061279E" w:rsidRDefault="0035000B" w:rsidP="003500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 xml:space="preserve">Заключение лежит в основе </w:t>
      </w:r>
      <w:proofErr w:type="gramStart"/>
      <w:r w:rsidRPr="0061279E">
        <w:rPr>
          <w:rFonts w:ascii="Times New Roman" w:hAnsi="Times New Roman" w:cs="Times New Roman"/>
          <w:sz w:val="28"/>
          <w:szCs w:val="28"/>
        </w:rPr>
        <w:t>доклада</w:t>
      </w:r>
      <w:proofErr w:type="gramEnd"/>
      <w:r w:rsidRPr="006127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61279E">
        <w:rPr>
          <w:rFonts w:ascii="Times New Roman" w:hAnsi="Times New Roman" w:cs="Times New Roman"/>
          <w:sz w:val="28"/>
          <w:szCs w:val="28"/>
        </w:rPr>
        <w:t xml:space="preserve"> на защите.</w:t>
      </w:r>
    </w:p>
    <w:p w:rsidR="0035000B" w:rsidRPr="0061279E" w:rsidRDefault="0035000B" w:rsidP="003500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>Список использ</w:t>
      </w:r>
      <w:r>
        <w:rPr>
          <w:rFonts w:ascii="Times New Roman" w:hAnsi="Times New Roman" w:cs="Times New Roman"/>
          <w:sz w:val="28"/>
          <w:szCs w:val="28"/>
        </w:rPr>
        <w:t>уемы</w:t>
      </w:r>
      <w:r w:rsidRPr="0061279E">
        <w:rPr>
          <w:rFonts w:ascii="Times New Roman" w:hAnsi="Times New Roman" w:cs="Times New Roman"/>
          <w:sz w:val="28"/>
          <w:szCs w:val="28"/>
        </w:rPr>
        <w:t xml:space="preserve">х источников отражает перечень источников, которые использовались при написании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Pr="0061279E">
        <w:rPr>
          <w:rFonts w:ascii="Times New Roman" w:hAnsi="Times New Roman" w:cs="Times New Roman"/>
          <w:sz w:val="28"/>
          <w:szCs w:val="28"/>
        </w:rPr>
        <w:t xml:space="preserve"> (не менее 20), составленный в следующем порядке:</w:t>
      </w:r>
    </w:p>
    <w:p w:rsidR="0035000B" w:rsidRPr="0061279E" w:rsidRDefault="0035000B" w:rsidP="0035000B">
      <w:pPr>
        <w:pStyle w:val="ConsPlusNormal"/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>нормативно правовые акты содержащие нормы международного права;</w:t>
      </w:r>
    </w:p>
    <w:p w:rsidR="0035000B" w:rsidRPr="0061279E" w:rsidRDefault="0035000B" w:rsidP="0035000B">
      <w:pPr>
        <w:pStyle w:val="ConsPlusNormal"/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1279E">
        <w:rPr>
          <w:rFonts w:ascii="Times New Roman" w:hAnsi="Times New Roman" w:cs="Times New Roman"/>
          <w:sz w:val="28"/>
          <w:szCs w:val="28"/>
        </w:rPr>
        <w:t>онституция Российской Федерации;</w:t>
      </w:r>
    </w:p>
    <w:p w:rsidR="0035000B" w:rsidRPr="0061279E" w:rsidRDefault="0035000B" w:rsidP="0035000B">
      <w:pPr>
        <w:pStyle w:val="ConsPlusNormal"/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>федеральные конституционные законы Российской Федерации;</w:t>
      </w:r>
    </w:p>
    <w:p w:rsidR="0035000B" w:rsidRPr="0061279E" w:rsidRDefault="0035000B" w:rsidP="0035000B">
      <w:pPr>
        <w:pStyle w:val="ConsPlusNormal"/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>кодексы Российской Федерации;</w:t>
      </w:r>
    </w:p>
    <w:p w:rsidR="0035000B" w:rsidRPr="0061279E" w:rsidRDefault="0035000B" w:rsidP="0035000B">
      <w:pPr>
        <w:pStyle w:val="ConsPlusNormal"/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>федеральные законы (в очередности от последнего года принятия к предыдущим);</w:t>
      </w:r>
    </w:p>
    <w:p w:rsidR="0035000B" w:rsidRPr="0061279E" w:rsidRDefault="0035000B" w:rsidP="0035000B">
      <w:pPr>
        <w:pStyle w:val="ConsPlusNormal"/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>указы Президента Российской Федерации (в той же последовательности);</w:t>
      </w:r>
    </w:p>
    <w:p w:rsidR="0035000B" w:rsidRPr="0061279E" w:rsidRDefault="0035000B" w:rsidP="0035000B">
      <w:pPr>
        <w:pStyle w:val="ConsPlusNormal"/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>постановления Правительства Российской Федерации (в той же очередности);</w:t>
      </w:r>
    </w:p>
    <w:p w:rsidR="0035000B" w:rsidRPr="0061279E" w:rsidRDefault="0035000B" w:rsidP="0035000B">
      <w:pPr>
        <w:pStyle w:val="ConsPlusNormal"/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>иные нормативные правовые акты;</w:t>
      </w:r>
    </w:p>
    <w:p w:rsidR="0035000B" w:rsidRPr="0061279E" w:rsidRDefault="0035000B" w:rsidP="0035000B">
      <w:pPr>
        <w:pStyle w:val="ConsPlusNormal"/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lastRenderedPageBreak/>
        <w:t>иные официальные материалы (резолюции-рекомендации международных организаций и конференций, официальные доклады, официальные отчеты и др.);</w:t>
      </w:r>
    </w:p>
    <w:p w:rsidR="0035000B" w:rsidRPr="0061279E" w:rsidRDefault="0035000B" w:rsidP="0035000B">
      <w:pPr>
        <w:pStyle w:val="ConsPlusNormal"/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>монографии, учебники, учебные пособия (в алфавитном порядке);</w:t>
      </w:r>
    </w:p>
    <w:p w:rsidR="0035000B" w:rsidRPr="0061279E" w:rsidRDefault="0035000B" w:rsidP="0035000B">
      <w:pPr>
        <w:pStyle w:val="ConsPlusNormal"/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>иностранная литература;</w:t>
      </w:r>
    </w:p>
    <w:p w:rsidR="0035000B" w:rsidRPr="0061279E" w:rsidRDefault="0035000B" w:rsidP="0035000B">
      <w:pPr>
        <w:pStyle w:val="ConsPlusNormal"/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279E">
        <w:rPr>
          <w:rFonts w:ascii="Times New Roman" w:hAnsi="Times New Roman" w:cs="Times New Roman"/>
          <w:sz w:val="28"/>
          <w:szCs w:val="28"/>
        </w:rPr>
        <w:t>интернет-ресурсы</w:t>
      </w:r>
      <w:proofErr w:type="spellEnd"/>
      <w:r w:rsidRPr="0061279E">
        <w:rPr>
          <w:rFonts w:ascii="Times New Roman" w:hAnsi="Times New Roman" w:cs="Times New Roman"/>
          <w:sz w:val="28"/>
          <w:szCs w:val="28"/>
        </w:rPr>
        <w:t>.</w:t>
      </w:r>
    </w:p>
    <w:p w:rsidR="0035000B" w:rsidRPr="0061279E" w:rsidRDefault="0035000B" w:rsidP="0035000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 xml:space="preserve">Приложения могут состоять из дополнительных справочных материалов, имеющих вспомогательное значение, </w:t>
      </w:r>
      <w:proofErr w:type="gramStart"/>
      <w:r w:rsidRPr="0061279E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61279E">
        <w:rPr>
          <w:rFonts w:ascii="Times New Roman" w:hAnsi="Times New Roman" w:cs="Times New Roman"/>
          <w:sz w:val="28"/>
          <w:szCs w:val="28"/>
        </w:rPr>
        <w:t>: копий документов, выдержек из отчетных материалов, статистических данных, схем, таблиц, диаграмм, программ, положений и т.п.</w:t>
      </w:r>
    </w:p>
    <w:p w:rsidR="0035000B" w:rsidRPr="0061279E" w:rsidRDefault="0035000B" w:rsidP="0035000B">
      <w:pPr>
        <w:spacing w:after="0" w:line="360" w:lineRule="auto"/>
        <w:ind w:left="0" w:firstLine="709"/>
        <w:rPr>
          <w:sz w:val="28"/>
          <w:szCs w:val="28"/>
        </w:rPr>
      </w:pPr>
      <w:r w:rsidRPr="0061279E">
        <w:rPr>
          <w:sz w:val="28"/>
          <w:szCs w:val="28"/>
        </w:rPr>
        <w:t xml:space="preserve">Текст </w:t>
      </w:r>
      <w:r>
        <w:rPr>
          <w:sz w:val="28"/>
          <w:szCs w:val="28"/>
        </w:rPr>
        <w:t>работы</w:t>
      </w:r>
      <w:r w:rsidRPr="0061279E">
        <w:rPr>
          <w:sz w:val="28"/>
          <w:szCs w:val="28"/>
        </w:rPr>
        <w:t xml:space="preserve"> должен быть подготовлен с использованием компьютера в текстовом редакторе </w:t>
      </w:r>
      <w:proofErr w:type="spellStart"/>
      <w:r w:rsidRPr="0061279E">
        <w:rPr>
          <w:sz w:val="28"/>
          <w:szCs w:val="28"/>
        </w:rPr>
        <w:t>Word</w:t>
      </w:r>
      <w:bookmarkStart w:id="9" w:name="_Toc499120063"/>
      <w:bookmarkStart w:id="10" w:name="_Toc499203063"/>
      <w:proofErr w:type="spellEnd"/>
      <w:r w:rsidRPr="0061279E">
        <w:rPr>
          <w:sz w:val="28"/>
          <w:szCs w:val="28"/>
        </w:rPr>
        <w:t>.</w:t>
      </w:r>
    </w:p>
    <w:p w:rsidR="0035000B" w:rsidRDefault="0035000B" w:rsidP="0035000B">
      <w:pPr>
        <w:spacing w:after="0" w:line="360" w:lineRule="auto"/>
        <w:ind w:left="0" w:firstLine="709"/>
        <w:rPr>
          <w:sz w:val="28"/>
          <w:szCs w:val="28"/>
        </w:rPr>
      </w:pPr>
    </w:p>
    <w:p w:rsidR="0035000B" w:rsidRPr="0061279E" w:rsidRDefault="0035000B" w:rsidP="0035000B">
      <w:pPr>
        <w:spacing w:after="0" w:line="360" w:lineRule="auto"/>
        <w:ind w:left="0" w:firstLine="709"/>
        <w:rPr>
          <w:sz w:val="28"/>
          <w:szCs w:val="28"/>
        </w:rPr>
      </w:pPr>
      <w:r w:rsidRPr="0061279E">
        <w:rPr>
          <w:sz w:val="28"/>
          <w:szCs w:val="28"/>
        </w:rPr>
        <w:t>6 Нумерация страниц</w:t>
      </w:r>
      <w:bookmarkEnd w:id="9"/>
      <w:bookmarkEnd w:id="10"/>
    </w:p>
    <w:p w:rsidR="0035000B" w:rsidRPr="0061279E" w:rsidRDefault="0035000B" w:rsidP="0035000B">
      <w:pPr>
        <w:spacing w:after="0" w:line="360" w:lineRule="auto"/>
        <w:ind w:left="0" w:firstLine="709"/>
        <w:rPr>
          <w:sz w:val="28"/>
          <w:szCs w:val="28"/>
        </w:rPr>
      </w:pPr>
    </w:p>
    <w:p w:rsidR="0035000B" w:rsidRDefault="0035000B" w:rsidP="0035000B">
      <w:r w:rsidRPr="0061279E">
        <w:rPr>
          <w:sz w:val="28"/>
          <w:szCs w:val="28"/>
        </w:rPr>
        <w:t>Страницы следует нумеровать арабскими цифрами, соблюдая нумерацию по всему тексту. Номер страницы проставляют внизу страницы, по центру, без точки в конце</w:t>
      </w:r>
      <w:r>
        <w:rPr>
          <w:sz w:val="28"/>
          <w:szCs w:val="28"/>
        </w:rPr>
        <w:t xml:space="preserve">. Используют шрифт </w:t>
      </w:r>
      <w:r w:rsidRPr="0061279E">
        <w:rPr>
          <w:sz w:val="28"/>
          <w:szCs w:val="28"/>
        </w:rPr>
        <w:t>Т</w:t>
      </w:r>
      <w:proofErr w:type="spellStart"/>
      <w:r w:rsidRPr="0061279E">
        <w:rPr>
          <w:sz w:val="28"/>
          <w:szCs w:val="28"/>
          <w:lang w:val="en-US"/>
        </w:rPr>
        <w:t>imesNewRoman</w:t>
      </w:r>
      <w:proofErr w:type="spellEnd"/>
      <w:r>
        <w:rPr>
          <w:sz w:val="28"/>
          <w:szCs w:val="28"/>
        </w:rPr>
        <w:t xml:space="preserve">, 12 </w:t>
      </w:r>
      <w:r w:rsidRPr="0061279E">
        <w:rPr>
          <w:sz w:val="28"/>
          <w:szCs w:val="28"/>
        </w:rPr>
        <w:t>кегль</w:t>
      </w:r>
      <w:r>
        <w:t>.</w:t>
      </w:r>
    </w:p>
    <w:p w:rsidR="0035000B" w:rsidRPr="0061279E" w:rsidRDefault="0035000B" w:rsidP="0035000B">
      <w:pPr>
        <w:spacing w:after="0" w:line="360" w:lineRule="auto"/>
        <w:ind w:left="0" w:firstLine="709"/>
        <w:rPr>
          <w:sz w:val="28"/>
          <w:szCs w:val="28"/>
        </w:rPr>
      </w:pPr>
      <w:r w:rsidRPr="0061279E">
        <w:rPr>
          <w:sz w:val="28"/>
          <w:szCs w:val="28"/>
        </w:rPr>
        <w:t>Титульный лист включают в общую нумерацию страниц. Номер страницы на титульном листе не проставляют.</w:t>
      </w:r>
    </w:p>
    <w:p w:rsidR="0035000B" w:rsidRPr="0061279E" w:rsidRDefault="0035000B" w:rsidP="0035000B">
      <w:pPr>
        <w:spacing w:after="0" w:line="360" w:lineRule="auto"/>
        <w:ind w:left="0" w:firstLine="709"/>
        <w:rPr>
          <w:sz w:val="28"/>
          <w:szCs w:val="28"/>
        </w:rPr>
      </w:pPr>
      <w:r w:rsidRPr="0061279E">
        <w:rPr>
          <w:sz w:val="28"/>
          <w:szCs w:val="28"/>
        </w:rPr>
        <w:t>Иллюстрации и таблицы, расположенные на отдельных листах, и распечатки, приложения включают в общую нумерацию страниц работы.</w:t>
      </w:r>
    </w:p>
    <w:p w:rsidR="0035000B" w:rsidRPr="0061279E" w:rsidRDefault="0035000B" w:rsidP="0035000B">
      <w:pPr>
        <w:pStyle w:val="Standard"/>
        <w:widowControl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61279E">
        <w:rPr>
          <w:rFonts w:cs="Times New Roman"/>
          <w:sz w:val="28"/>
          <w:szCs w:val="28"/>
        </w:rPr>
        <w:t>Иллюстрации, таблицы и распечатки на листе формата А3 учитывают, как одну страницу.</w:t>
      </w:r>
    </w:p>
    <w:p w:rsidR="0035000B" w:rsidRPr="0061279E" w:rsidRDefault="0035000B" w:rsidP="0035000B">
      <w:pPr>
        <w:pStyle w:val="Standard"/>
        <w:widowControl/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35000B" w:rsidRPr="00A36AF1" w:rsidRDefault="0035000B" w:rsidP="0035000B">
      <w:pPr>
        <w:keepNext/>
        <w:keepLines/>
        <w:suppressAutoHyphens/>
        <w:spacing w:after="0" w:line="360" w:lineRule="auto"/>
        <w:ind w:left="0" w:firstLine="709"/>
        <w:outlineLvl w:val="1"/>
        <w:rPr>
          <w:sz w:val="28"/>
          <w:szCs w:val="28"/>
        </w:rPr>
      </w:pPr>
      <w:r>
        <w:rPr>
          <w:sz w:val="28"/>
          <w:szCs w:val="28"/>
        </w:rPr>
        <w:t>7</w:t>
      </w:r>
      <w:r w:rsidRPr="00A36AF1">
        <w:rPr>
          <w:sz w:val="28"/>
          <w:szCs w:val="28"/>
        </w:rPr>
        <w:t xml:space="preserve"> Оформление иллюстраций </w:t>
      </w:r>
    </w:p>
    <w:p w:rsidR="0035000B" w:rsidRPr="00A36AF1" w:rsidRDefault="0035000B" w:rsidP="0035000B">
      <w:pPr>
        <w:suppressAutoHyphens/>
        <w:spacing w:after="14" w:line="269" w:lineRule="auto"/>
        <w:ind w:left="0" w:firstLine="709"/>
        <w:rPr>
          <w:sz w:val="28"/>
        </w:rPr>
      </w:pPr>
    </w:p>
    <w:p w:rsidR="0035000B" w:rsidRPr="00A36AF1" w:rsidRDefault="0035000B" w:rsidP="0035000B">
      <w:pPr>
        <w:suppressAutoHyphens/>
        <w:spacing w:after="0" w:line="360" w:lineRule="auto"/>
        <w:ind w:left="0" w:firstLine="709"/>
        <w:rPr>
          <w:sz w:val="28"/>
          <w:szCs w:val="28"/>
        </w:rPr>
      </w:pPr>
      <w:r w:rsidRPr="00A36AF1">
        <w:rPr>
          <w:sz w:val="28"/>
          <w:szCs w:val="28"/>
        </w:rPr>
        <w:t xml:space="preserve">Все иллюстрации, помещаемые в работу, должны быть тщательно подобраны, ясно и четко выполнены. Рисунки и диаграммы должны иметь прямое отношение к тексту, без лишних изображений и данных, которые нигде не поясняются. Количество иллюстраций в работе должно быть достаточным для </w:t>
      </w:r>
      <w:r w:rsidRPr="00A36AF1">
        <w:rPr>
          <w:sz w:val="28"/>
          <w:szCs w:val="28"/>
        </w:rPr>
        <w:lastRenderedPageBreak/>
        <w:t xml:space="preserve">пояснения излагаемого текста. Иллюстрации следует размещать как можно ближе к соответствующим частям текста. На все иллюстрации должны быть ссылки в тексте работы. Наименования, приводимые в тексте и на иллюстрациях, должны быть одинаковыми. </w:t>
      </w:r>
    </w:p>
    <w:p w:rsidR="0035000B" w:rsidRPr="00A36AF1" w:rsidRDefault="0035000B" w:rsidP="0035000B">
      <w:pPr>
        <w:suppressAutoHyphens/>
        <w:spacing w:after="0" w:line="360" w:lineRule="auto"/>
        <w:ind w:left="0" w:firstLine="709"/>
        <w:rPr>
          <w:sz w:val="28"/>
          <w:szCs w:val="28"/>
        </w:rPr>
      </w:pPr>
      <w:r w:rsidRPr="00A36AF1">
        <w:rPr>
          <w:sz w:val="28"/>
          <w:szCs w:val="28"/>
        </w:rPr>
        <w:t xml:space="preserve">Ссылки на иллюстрации разрешается помещать в скобках в соответствующем месте текста, без указания </w:t>
      </w:r>
      <w:r w:rsidRPr="00A36AF1">
        <w:rPr>
          <w:i/>
          <w:sz w:val="28"/>
          <w:szCs w:val="28"/>
        </w:rPr>
        <w:t>см.</w:t>
      </w:r>
      <w:r w:rsidRPr="00A36AF1">
        <w:rPr>
          <w:sz w:val="28"/>
          <w:szCs w:val="28"/>
        </w:rPr>
        <w:t xml:space="preserve"> (смотри). Ссылки на ранее упомянутые иллюстрации записывают, сокращенным словом </w:t>
      </w:r>
      <w:r w:rsidRPr="00A36AF1">
        <w:rPr>
          <w:i/>
          <w:sz w:val="28"/>
          <w:szCs w:val="28"/>
        </w:rPr>
        <w:t>смотри</w:t>
      </w:r>
      <w:r w:rsidRPr="00A36AF1">
        <w:rPr>
          <w:sz w:val="28"/>
          <w:szCs w:val="28"/>
        </w:rPr>
        <w:t>, например,</w:t>
      </w:r>
      <w:r w:rsidRPr="00A36AF1">
        <w:rPr>
          <w:i/>
          <w:sz w:val="28"/>
          <w:szCs w:val="28"/>
        </w:rPr>
        <w:t xml:space="preserve"> см. рисунок 3.</w:t>
      </w:r>
      <w:r w:rsidRPr="00A36AF1">
        <w:rPr>
          <w:sz w:val="28"/>
          <w:szCs w:val="28"/>
        </w:rPr>
        <w:t xml:space="preserve"> </w:t>
      </w:r>
    </w:p>
    <w:p w:rsidR="0035000B" w:rsidRPr="00A36AF1" w:rsidRDefault="0035000B" w:rsidP="0035000B">
      <w:pPr>
        <w:suppressAutoHyphens/>
        <w:spacing w:after="0" w:line="360" w:lineRule="auto"/>
        <w:ind w:left="0" w:firstLine="709"/>
        <w:rPr>
          <w:sz w:val="28"/>
          <w:szCs w:val="28"/>
        </w:rPr>
      </w:pPr>
      <w:r w:rsidRPr="00A36AF1">
        <w:rPr>
          <w:sz w:val="28"/>
          <w:szCs w:val="28"/>
        </w:rPr>
        <w:t xml:space="preserve">Размещаемые в тексте иллюстрации следует нумеровать арабскими цифрами, </w:t>
      </w:r>
      <w:proofErr w:type="gramStart"/>
      <w:r w:rsidRPr="00A36AF1">
        <w:rPr>
          <w:sz w:val="28"/>
          <w:szCs w:val="28"/>
        </w:rPr>
        <w:t>например</w:t>
      </w:r>
      <w:proofErr w:type="gramEnd"/>
      <w:r w:rsidRPr="00A36AF1">
        <w:rPr>
          <w:sz w:val="28"/>
          <w:szCs w:val="28"/>
        </w:rPr>
        <w:t xml:space="preserve">: </w:t>
      </w:r>
      <w:r w:rsidRPr="00A36AF1">
        <w:rPr>
          <w:i/>
          <w:sz w:val="28"/>
          <w:szCs w:val="28"/>
        </w:rPr>
        <w:t>Рисунок 1, Рисунок 2</w:t>
      </w:r>
      <w:r w:rsidRPr="00A36AF1">
        <w:rPr>
          <w:sz w:val="28"/>
          <w:szCs w:val="28"/>
        </w:rPr>
        <w:t xml:space="preserve"> и т.д.  </w:t>
      </w:r>
    </w:p>
    <w:p w:rsidR="0035000B" w:rsidRPr="00A36AF1" w:rsidRDefault="0035000B" w:rsidP="0035000B">
      <w:pPr>
        <w:suppressAutoHyphens/>
        <w:spacing w:after="0" w:line="360" w:lineRule="auto"/>
        <w:ind w:left="0" w:firstLine="709"/>
        <w:rPr>
          <w:sz w:val="28"/>
          <w:szCs w:val="28"/>
        </w:rPr>
      </w:pPr>
      <w:r w:rsidRPr="00A36AF1">
        <w:rPr>
          <w:sz w:val="28"/>
          <w:szCs w:val="28"/>
        </w:rPr>
        <w:t xml:space="preserve">Надписи, загромождающие рисунок, чертеж или схему, необходимо помещать в тексте или под иллюстрацией. </w:t>
      </w:r>
    </w:p>
    <w:p w:rsidR="0035000B" w:rsidRPr="00A36AF1" w:rsidRDefault="0035000B" w:rsidP="0035000B">
      <w:pPr>
        <w:suppressAutoHyphens/>
        <w:spacing w:after="0" w:line="360" w:lineRule="auto"/>
        <w:ind w:left="0" w:firstLine="709"/>
        <w:rPr>
          <w:sz w:val="28"/>
          <w:szCs w:val="28"/>
        </w:rPr>
      </w:pPr>
      <w:r w:rsidRPr="00A36AF1">
        <w:rPr>
          <w:sz w:val="28"/>
          <w:szCs w:val="28"/>
        </w:rPr>
        <w:t xml:space="preserve"> Иллюстрациями в работе являются графики, схемы, диаграммы. Иллюстрации следует располагать непосредственно после текста, в котором они упоминаются впервые, или на следующей странице, если сразу после текста на странице не достаточно места для размещения иллюстрации. Иллюстрации могут быть представлены в компьютерном исполнении, в том числе цветные. </w:t>
      </w:r>
    </w:p>
    <w:p w:rsidR="0035000B" w:rsidRPr="00A36AF1" w:rsidRDefault="0035000B" w:rsidP="0035000B">
      <w:pPr>
        <w:suppressAutoHyphens/>
        <w:spacing w:after="0" w:line="360" w:lineRule="auto"/>
        <w:ind w:left="0" w:firstLine="709"/>
        <w:rPr>
          <w:sz w:val="28"/>
          <w:szCs w:val="28"/>
        </w:rPr>
      </w:pPr>
      <w:r w:rsidRPr="00A36AF1">
        <w:rPr>
          <w:sz w:val="28"/>
          <w:szCs w:val="28"/>
        </w:rPr>
        <w:t xml:space="preserve">На все иллюстрации в работе должны быть ссылки. Иллюстрации, кроме тех, которые приводятся в приложении к контрольной или курсовой работе, нумеруются арабскими цифрами сквозной нумерацией, обозначаются словом «рисунок» и располагаются посередине сроки непосредственно под иллюстрацией. Перед номером рисунка знак «№» не ставится. Например, Рисунок 1. </w:t>
      </w:r>
    </w:p>
    <w:p w:rsidR="0035000B" w:rsidRPr="00A36AF1" w:rsidRDefault="0035000B" w:rsidP="0035000B">
      <w:pPr>
        <w:suppressAutoHyphens/>
        <w:spacing w:after="0" w:line="360" w:lineRule="auto"/>
        <w:ind w:left="0" w:firstLine="709"/>
        <w:rPr>
          <w:sz w:val="28"/>
          <w:szCs w:val="28"/>
        </w:rPr>
      </w:pPr>
      <w:r w:rsidRPr="00A36AF1">
        <w:rPr>
          <w:sz w:val="28"/>
          <w:szCs w:val="28"/>
        </w:rPr>
        <w:t xml:space="preserve">При необходимости иллюстрации могут иметь наименование и пояснительные данные (подрисуночный текст). В таком случае слово «рисунок» и его номер помещают после пояснительных данных. Название рисунка указывают за его номером через тире. Например, Рисунок 1 – Классификация функций государства. </w:t>
      </w:r>
    </w:p>
    <w:p w:rsidR="0035000B" w:rsidRPr="00A36AF1" w:rsidRDefault="0035000B" w:rsidP="0035000B">
      <w:pPr>
        <w:suppressAutoHyphens/>
        <w:spacing w:after="0" w:line="360" w:lineRule="auto"/>
        <w:ind w:left="0" w:firstLine="709"/>
        <w:rPr>
          <w:sz w:val="28"/>
          <w:szCs w:val="28"/>
        </w:rPr>
      </w:pPr>
      <w:r w:rsidRPr="00A36AF1">
        <w:rPr>
          <w:sz w:val="28"/>
          <w:szCs w:val="28"/>
        </w:rPr>
        <w:t xml:space="preserve">При ссылках на иллюстрации следует писать «… на рисунке 1 показано…» и т.п. </w:t>
      </w:r>
    </w:p>
    <w:p w:rsidR="0035000B" w:rsidRPr="00A36AF1" w:rsidRDefault="0035000B" w:rsidP="0035000B">
      <w:pPr>
        <w:suppressAutoHyphens/>
        <w:spacing w:after="0" w:line="360" w:lineRule="auto"/>
        <w:ind w:left="0" w:firstLine="709"/>
        <w:rPr>
          <w:sz w:val="28"/>
          <w:szCs w:val="28"/>
        </w:rPr>
      </w:pPr>
      <w:r w:rsidRPr="00A36AF1">
        <w:rPr>
          <w:sz w:val="28"/>
          <w:szCs w:val="28"/>
        </w:rPr>
        <w:lastRenderedPageBreak/>
        <w:t xml:space="preserve">Схемы являются графическими документами, на которых составные части исследуемого объекта, их взаиморасположение и связи между ними изображаются условно. Схемы выполняют без соблюдения масштаба, действительное пространственное расположение составных частей можно не учитывать. </w:t>
      </w:r>
    </w:p>
    <w:p w:rsidR="0035000B" w:rsidRPr="00A36AF1" w:rsidRDefault="0035000B" w:rsidP="0035000B">
      <w:pPr>
        <w:suppressAutoHyphens/>
        <w:spacing w:after="0" w:line="360" w:lineRule="auto"/>
        <w:ind w:left="0" w:firstLine="709"/>
        <w:rPr>
          <w:sz w:val="28"/>
          <w:szCs w:val="28"/>
        </w:rPr>
      </w:pPr>
    </w:p>
    <w:p w:rsidR="0035000B" w:rsidRPr="00A36AF1" w:rsidRDefault="0035000B" w:rsidP="0035000B">
      <w:pPr>
        <w:keepNext/>
        <w:keepLines/>
        <w:suppressAutoHyphens/>
        <w:spacing w:after="0" w:line="360" w:lineRule="auto"/>
        <w:ind w:left="0" w:firstLine="709"/>
        <w:outlineLvl w:val="1"/>
        <w:rPr>
          <w:sz w:val="28"/>
          <w:szCs w:val="28"/>
        </w:rPr>
      </w:pPr>
      <w:r>
        <w:rPr>
          <w:sz w:val="28"/>
          <w:szCs w:val="28"/>
        </w:rPr>
        <w:t>8</w:t>
      </w:r>
      <w:r w:rsidRPr="00A36AF1">
        <w:rPr>
          <w:sz w:val="28"/>
          <w:szCs w:val="28"/>
        </w:rPr>
        <w:t xml:space="preserve"> Общие правила представления формул </w:t>
      </w:r>
    </w:p>
    <w:p w:rsidR="0035000B" w:rsidRPr="00A36AF1" w:rsidRDefault="0035000B" w:rsidP="0035000B">
      <w:pPr>
        <w:spacing w:after="14" w:line="269" w:lineRule="auto"/>
        <w:ind w:left="0" w:right="61" w:firstLine="709"/>
        <w:rPr>
          <w:sz w:val="28"/>
        </w:rPr>
      </w:pPr>
    </w:p>
    <w:p w:rsidR="0035000B" w:rsidRPr="00A36AF1" w:rsidRDefault="0035000B" w:rsidP="0035000B">
      <w:pPr>
        <w:shd w:val="clear" w:color="auto" w:fill="FFFFFF"/>
        <w:spacing w:after="14" w:line="360" w:lineRule="auto"/>
        <w:ind w:left="0" w:right="61" w:firstLine="709"/>
        <w:rPr>
          <w:sz w:val="28"/>
          <w:szCs w:val="28"/>
        </w:rPr>
      </w:pPr>
      <w:r w:rsidRPr="00A36AF1">
        <w:rPr>
          <w:sz w:val="28"/>
          <w:szCs w:val="28"/>
        </w:rPr>
        <w:t xml:space="preserve"> При необходимости в тексте документа, таблицах и данных, поясняющих графический материал, могут быть использованы </w:t>
      </w:r>
      <w:r w:rsidRPr="00A36AF1">
        <w:rPr>
          <w:bCs/>
          <w:sz w:val="28"/>
          <w:szCs w:val="28"/>
        </w:rPr>
        <w:t>формулы</w:t>
      </w:r>
      <w:r w:rsidRPr="00A36AF1">
        <w:rPr>
          <w:sz w:val="28"/>
          <w:szCs w:val="28"/>
        </w:rPr>
        <w:t>.</w:t>
      </w:r>
    </w:p>
    <w:p w:rsidR="0035000B" w:rsidRPr="00A36AF1" w:rsidRDefault="0035000B" w:rsidP="0035000B">
      <w:pPr>
        <w:shd w:val="clear" w:color="auto" w:fill="FFFFFF"/>
        <w:spacing w:after="14" w:line="360" w:lineRule="auto"/>
        <w:ind w:left="0" w:right="61" w:firstLine="709"/>
        <w:rPr>
          <w:sz w:val="28"/>
          <w:szCs w:val="28"/>
        </w:rPr>
      </w:pPr>
      <w:r w:rsidRPr="00A36AF1">
        <w:rPr>
          <w:sz w:val="28"/>
          <w:szCs w:val="28"/>
        </w:rPr>
        <w:t>Формулы, за исключением помещаемых в приложениях, таблицах и поясняющих данных к графическому материалу, нумеруют сквозной нумерацией арабскими цифрами. При этом номер формулы записывают в круглых скобках на одном уровне с ней справа от формулы. Если в тексте учебного издания приведена одна формула, ее обозначают (1).</w:t>
      </w:r>
    </w:p>
    <w:p w:rsidR="0035000B" w:rsidRPr="00A36AF1" w:rsidRDefault="0035000B" w:rsidP="0035000B">
      <w:pPr>
        <w:shd w:val="clear" w:color="auto" w:fill="FFFFFF"/>
        <w:spacing w:after="14" w:line="360" w:lineRule="auto"/>
        <w:ind w:left="0" w:right="61" w:firstLine="709"/>
        <w:rPr>
          <w:sz w:val="28"/>
          <w:szCs w:val="28"/>
        </w:rPr>
      </w:pPr>
      <w:r w:rsidRPr="00A36AF1">
        <w:rPr>
          <w:sz w:val="28"/>
          <w:szCs w:val="28"/>
        </w:rPr>
        <w:t>Формулы, помещаемые в приложениях, нумеруют арабскими цифрами отдельной нумерацией в пределах каждого приложения, добавляя перед каждым номером обозначение данного приложения и разделяя их точкой. Пример – (В.1).</w:t>
      </w:r>
    </w:p>
    <w:p w:rsidR="0035000B" w:rsidRPr="00A36AF1" w:rsidRDefault="0035000B" w:rsidP="0035000B">
      <w:pPr>
        <w:shd w:val="clear" w:color="auto" w:fill="FFFFFF"/>
        <w:spacing w:after="14" w:line="360" w:lineRule="auto"/>
        <w:ind w:left="0" w:right="61" w:firstLine="709"/>
        <w:rPr>
          <w:sz w:val="28"/>
          <w:szCs w:val="28"/>
        </w:rPr>
      </w:pPr>
      <w:r w:rsidRPr="00A36AF1">
        <w:rPr>
          <w:sz w:val="28"/>
          <w:szCs w:val="28"/>
        </w:rPr>
        <w:t>Формулы, помещаемые в таблицах или в поясняющих данных к графическому материалу, не нумеруют.</w:t>
      </w:r>
    </w:p>
    <w:p w:rsidR="0035000B" w:rsidRPr="00A36AF1" w:rsidRDefault="0035000B" w:rsidP="0035000B">
      <w:pPr>
        <w:shd w:val="clear" w:color="auto" w:fill="FFFFFF"/>
        <w:spacing w:after="14" w:line="360" w:lineRule="auto"/>
        <w:ind w:left="0" w:right="61" w:firstLine="709"/>
        <w:rPr>
          <w:sz w:val="28"/>
          <w:szCs w:val="28"/>
        </w:rPr>
      </w:pPr>
      <w:r w:rsidRPr="00A36AF1">
        <w:rPr>
          <w:sz w:val="28"/>
          <w:szCs w:val="28"/>
        </w:rPr>
        <w:t>Пояснения символов и числовых коэффициентов, входящих в формулу (если соответствующие пояснения не приведены ранее в тексте), приводят непосредственно под формулой.</w:t>
      </w:r>
    </w:p>
    <w:p w:rsidR="0035000B" w:rsidRPr="00A36AF1" w:rsidRDefault="0035000B" w:rsidP="0035000B">
      <w:pPr>
        <w:shd w:val="clear" w:color="auto" w:fill="FFFFFF"/>
        <w:spacing w:after="14" w:line="360" w:lineRule="auto"/>
        <w:ind w:left="0" w:right="61" w:firstLine="709"/>
        <w:rPr>
          <w:sz w:val="28"/>
          <w:szCs w:val="28"/>
        </w:rPr>
      </w:pPr>
      <w:r w:rsidRPr="00A36AF1">
        <w:rPr>
          <w:sz w:val="28"/>
          <w:szCs w:val="28"/>
        </w:rPr>
        <w:t>Пояснения каждого символа приводят с новой строки в той последовательности, в которой эти символы приведены в формуле. Первую строку пояснения начинают со слова «где». Пример – Плотность каждого образца р, кг/м</w:t>
      </w:r>
      <w:r w:rsidRPr="00A36AF1">
        <w:rPr>
          <w:sz w:val="28"/>
          <w:szCs w:val="28"/>
          <w:vertAlign w:val="superscript"/>
        </w:rPr>
        <w:t>3</w:t>
      </w:r>
      <w:r w:rsidRPr="00A36AF1">
        <w:rPr>
          <w:sz w:val="28"/>
          <w:szCs w:val="28"/>
        </w:rPr>
        <w:t>, вычисляют по формуле:</w:t>
      </w:r>
    </w:p>
    <w:p w:rsidR="0035000B" w:rsidRPr="00A36AF1" w:rsidRDefault="0035000B" w:rsidP="0035000B">
      <w:pPr>
        <w:shd w:val="clear" w:color="auto" w:fill="FFFFFF"/>
        <w:spacing w:after="14" w:line="360" w:lineRule="auto"/>
        <w:ind w:left="0" w:right="61" w:firstLine="709"/>
        <w:rPr>
          <w:sz w:val="28"/>
          <w:szCs w:val="28"/>
        </w:rPr>
      </w:pPr>
    </w:p>
    <w:p w:rsidR="0035000B" w:rsidRPr="00A36AF1" w:rsidRDefault="0035000B" w:rsidP="0035000B">
      <w:pPr>
        <w:shd w:val="clear" w:color="auto" w:fill="FFFFFF"/>
        <w:spacing w:after="14" w:line="360" w:lineRule="auto"/>
        <w:ind w:left="0" w:right="61" w:firstLine="709"/>
        <w:rPr>
          <w:sz w:val="28"/>
          <w:szCs w:val="28"/>
        </w:rPr>
      </w:pPr>
      <w:r w:rsidRPr="00A36AF1">
        <w:rPr>
          <w:sz w:val="28"/>
          <w:szCs w:val="28"/>
        </w:rPr>
        <w:lastRenderedPageBreak/>
        <w:t xml:space="preserve">                                                     </w:t>
      </w:r>
      <w:r w:rsidRPr="00A36AF1">
        <w:rPr>
          <w:sz w:val="28"/>
          <w:szCs w:val="28"/>
        </w:rPr>
        <w:fldChar w:fldCharType="begin"/>
      </w:r>
      <w:r w:rsidRPr="00A36AF1">
        <w:rPr>
          <w:sz w:val="28"/>
          <w:szCs w:val="28"/>
        </w:rPr>
        <w:instrText xml:space="preserve"> QUOTE </w:instrText>
      </w:r>
      <w:r w:rsidRPr="00A36AF1">
        <w:rPr>
          <w:noProof/>
          <w:sz w:val="28"/>
        </w:rPr>
        <w:drawing>
          <wp:inline distT="0" distB="0" distL="0" distR="0" wp14:anchorId="2E4740C4" wp14:editId="7E8C5F7D">
            <wp:extent cx="466725" cy="3714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6AF1">
        <w:rPr>
          <w:sz w:val="28"/>
          <w:szCs w:val="28"/>
        </w:rPr>
        <w:instrText xml:space="preserve"> </w:instrText>
      </w:r>
      <w:r w:rsidRPr="00A36AF1">
        <w:rPr>
          <w:sz w:val="28"/>
          <w:szCs w:val="28"/>
        </w:rPr>
        <w:fldChar w:fldCharType="separate"/>
      </w:r>
      <w:r w:rsidRPr="00A36AF1">
        <w:rPr>
          <w:noProof/>
          <w:sz w:val="28"/>
        </w:rPr>
        <w:drawing>
          <wp:inline distT="0" distB="0" distL="0" distR="0" wp14:anchorId="6A3838C4" wp14:editId="09E6A8DF">
            <wp:extent cx="466725" cy="3714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6AF1">
        <w:rPr>
          <w:sz w:val="28"/>
          <w:szCs w:val="28"/>
        </w:rPr>
        <w:fldChar w:fldCharType="end"/>
      </w:r>
      <w:r w:rsidRPr="00A36AF1">
        <w:rPr>
          <w:sz w:val="28"/>
          <w:szCs w:val="28"/>
        </w:rPr>
        <w:t>,                                                        (1)</w:t>
      </w:r>
    </w:p>
    <w:p w:rsidR="0035000B" w:rsidRPr="00A36AF1" w:rsidRDefault="0035000B" w:rsidP="0035000B">
      <w:pPr>
        <w:shd w:val="clear" w:color="auto" w:fill="FFFFFF"/>
        <w:spacing w:after="14" w:line="360" w:lineRule="auto"/>
        <w:ind w:right="61"/>
        <w:rPr>
          <w:sz w:val="28"/>
          <w:szCs w:val="28"/>
        </w:rPr>
      </w:pPr>
      <w:r w:rsidRPr="00A36AF1">
        <w:rPr>
          <w:sz w:val="28"/>
          <w:szCs w:val="28"/>
        </w:rPr>
        <w:t xml:space="preserve">где </w:t>
      </w:r>
      <w:r w:rsidRPr="00A36AF1">
        <w:rPr>
          <w:i/>
          <w:iCs/>
          <w:sz w:val="28"/>
          <w:szCs w:val="28"/>
        </w:rPr>
        <w:t>т</w:t>
      </w:r>
      <w:r w:rsidRPr="00A36AF1">
        <w:rPr>
          <w:sz w:val="28"/>
          <w:szCs w:val="28"/>
        </w:rPr>
        <w:t xml:space="preserve"> – масса образца, кг;</w:t>
      </w:r>
    </w:p>
    <w:p w:rsidR="0035000B" w:rsidRPr="00A36AF1" w:rsidRDefault="0035000B" w:rsidP="0035000B">
      <w:pPr>
        <w:shd w:val="clear" w:color="auto" w:fill="FFFFFF"/>
        <w:spacing w:after="14" w:line="360" w:lineRule="auto"/>
        <w:ind w:left="0" w:right="61" w:firstLine="709"/>
        <w:rPr>
          <w:sz w:val="28"/>
          <w:szCs w:val="28"/>
        </w:rPr>
      </w:pPr>
      <w:r w:rsidRPr="00A36AF1">
        <w:rPr>
          <w:sz w:val="28"/>
          <w:szCs w:val="28"/>
        </w:rPr>
        <w:t xml:space="preserve"> </w:t>
      </w:r>
      <w:r w:rsidRPr="00A36AF1">
        <w:rPr>
          <w:sz w:val="28"/>
          <w:szCs w:val="28"/>
          <w:lang w:val="en-US"/>
        </w:rPr>
        <w:t>V</w:t>
      </w:r>
      <w:r w:rsidRPr="00A36AF1">
        <w:rPr>
          <w:sz w:val="28"/>
          <w:szCs w:val="28"/>
        </w:rPr>
        <w:t xml:space="preserve"> – </w:t>
      </w:r>
      <w:proofErr w:type="gramStart"/>
      <w:r w:rsidRPr="00A36AF1">
        <w:rPr>
          <w:sz w:val="28"/>
          <w:szCs w:val="28"/>
        </w:rPr>
        <w:t>объем</w:t>
      </w:r>
      <w:proofErr w:type="gramEnd"/>
      <w:r w:rsidRPr="00A36AF1">
        <w:rPr>
          <w:sz w:val="28"/>
          <w:szCs w:val="28"/>
        </w:rPr>
        <w:t xml:space="preserve"> образца, м</w:t>
      </w:r>
      <w:r w:rsidRPr="00A36AF1">
        <w:rPr>
          <w:sz w:val="28"/>
          <w:szCs w:val="28"/>
          <w:vertAlign w:val="superscript"/>
        </w:rPr>
        <w:t>3</w:t>
      </w:r>
      <w:r w:rsidRPr="00A36AF1">
        <w:rPr>
          <w:sz w:val="28"/>
          <w:szCs w:val="28"/>
        </w:rPr>
        <w:t>.</w:t>
      </w:r>
    </w:p>
    <w:p w:rsidR="0035000B" w:rsidRPr="00A36AF1" w:rsidRDefault="0035000B" w:rsidP="0035000B">
      <w:pPr>
        <w:shd w:val="clear" w:color="auto" w:fill="FFFFFF"/>
        <w:spacing w:after="14" w:line="360" w:lineRule="auto"/>
        <w:ind w:left="0" w:right="61" w:firstLine="709"/>
        <w:rPr>
          <w:sz w:val="28"/>
          <w:szCs w:val="28"/>
        </w:rPr>
      </w:pPr>
    </w:p>
    <w:p w:rsidR="0035000B" w:rsidRPr="00A36AF1" w:rsidRDefault="0035000B" w:rsidP="0035000B">
      <w:pPr>
        <w:shd w:val="clear" w:color="auto" w:fill="FFFFFF"/>
        <w:spacing w:after="14" w:line="360" w:lineRule="auto"/>
        <w:ind w:left="0" w:right="61" w:firstLine="709"/>
        <w:rPr>
          <w:sz w:val="28"/>
          <w:szCs w:val="28"/>
        </w:rPr>
      </w:pPr>
      <w:r w:rsidRPr="00A36AF1">
        <w:rPr>
          <w:sz w:val="28"/>
          <w:szCs w:val="28"/>
        </w:rPr>
        <w:t>Формулы, следующие одна за другой и не разделенные текстом, отделяют запятой.</w:t>
      </w:r>
    </w:p>
    <w:p w:rsidR="0035000B" w:rsidRPr="00A36AF1" w:rsidRDefault="0035000B" w:rsidP="0035000B">
      <w:pPr>
        <w:shd w:val="clear" w:color="auto" w:fill="FFFFFF"/>
        <w:spacing w:after="14" w:line="360" w:lineRule="auto"/>
        <w:ind w:left="0" w:right="61" w:firstLine="709"/>
        <w:rPr>
          <w:sz w:val="28"/>
          <w:szCs w:val="28"/>
        </w:rPr>
      </w:pPr>
      <w:r w:rsidRPr="00A36AF1">
        <w:rPr>
          <w:sz w:val="28"/>
          <w:szCs w:val="28"/>
        </w:rPr>
        <w:t xml:space="preserve">Пример – </w:t>
      </w:r>
    </w:p>
    <w:p w:rsidR="0035000B" w:rsidRPr="00A36AF1" w:rsidRDefault="0035000B" w:rsidP="0035000B">
      <w:pPr>
        <w:shd w:val="clear" w:color="auto" w:fill="FFFFFF"/>
        <w:tabs>
          <w:tab w:val="left" w:pos="4600"/>
        </w:tabs>
        <w:spacing w:after="14" w:line="360" w:lineRule="auto"/>
        <w:ind w:left="0" w:right="61" w:firstLine="709"/>
        <w:rPr>
          <w:sz w:val="28"/>
          <w:szCs w:val="28"/>
        </w:rPr>
      </w:pPr>
      <w:r w:rsidRPr="00A36AF1">
        <w:rPr>
          <w:sz w:val="28"/>
          <w:szCs w:val="28"/>
        </w:rPr>
        <w:t xml:space="preserve">                                                  </w:t>
      </w:r>
      <w:r w:rsidRPr="00A36AF1">
        <w:rPr>
          <w:noProof/>
          <w:sz w:val="28"/>
          <w:szCs w:val="28"/>
          <w:vertAlign w:val="subscript"/>
        </w:rPr>
        <w:drawing>
          <wp:inline distT="0" distB="0" distL="0" distR="0" wp14:anchorId="70E93B8A" wp14:editId="3E9E16BE">
            <wp:extent cx="567639" cy="428625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08" cy="430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6AF1">
        <w:rPr>
          <w:sz w:val="28"/>
          <w:szCs w:val="28"/>
        </w:rPr>
        <w:t xml:space="preserve">,                                           </w:t>
      </w:r>
      <w:r w:rsidRPr="00A36AF1">
        <w:rPr>
          <w:sz w:val="28"/>
          <w:szCs w:val="28"/>
        </w:rPr>
        <w:tab/>
        <w:t>(2)</w:t>
      </w:r>
    </w:p>
    <w:p w:rsidR="0035000B" w:rsidRPr="00A36AF1" w:rsidRDefault="0035000B" w:rsidP="0035000B">
      <w:pPr>
        <w:shd w:val="clear" w:color="auto" w:fill="FFFFFF"/>
        <w:tabs>
          <w:tab w:val="left" w:pos="4600"/>
        </w:tabs>
        <w:spacing w:after="14" w:line="360" w:lineRule="auto"/>
        <w:ind w:left="0" w:right="61" w:firstLine="709"/>
        <w:rPr>
          <w:sz w:val="28"/>
          <w:szCs w:val="28"/>
        </w:rPr>
      </w:pPr>
      <w:r w:rsidRPr="00A36AF1">
        <w:rPr>
          <w:sz w:val="28"/>
          <w:szCs w:val="28"/>
        </w:rPr>
        <w:t xml:space="preserve">                                                   </w:t>
      </w:r>
      <w:r w:rsidRPr="00A36AF1">
        <w:rPr>
          <w:noProof/>
          <w:sz w:val="28"/>
          <w:szCs w:val="28"/>
          <w:vertAlign w:val="subscript"/>
        </w:rPr>
        <w:drawing>
          <wp:inline distT="0" distB="0" distL="0" distR="0" wp14:anchorId="51DB495E" wp14:editId="649A8CE3">
            <wp:extent cx="381000" cy="466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6AF1">
        <w:rPr>
          <w:sz w:val="28"/>
          <w:szCs w:val="28"/>
        </w:rPr>
        <w:t xml:space="preserve">.                                           </w:t>
      </w:r>
      <w:r w:rsidRPr="00A36AF1">
        <w:rPr>
          <w:sz w:val="28"/>
          <w:szCs w:val="28"/>
        </w:rPr>
        <w:tab/>
        <w:t>(3)</w:t>
      </w:r>
    </w:p>
    <w:p w:rsidR="0035000B" w:rsidRPr="00A36AF1" w:rsidRDefault="0035000B" w:rsidP="0035000B">
      <w:pPr>
        <w:shd w:val="clear" w:color="auto" w:fill="FFFFFF"/>
        <w:spacing w:after="14" w:line="360" w:lineRule="auto"/>
        <w:ind w:left="0" w:right="61" w:firstLine="709"/>
        <w:rPr>
          <w:sz w:val="28"/>
          <w:szCs w:val="28"/>
        </w:rPr>
      </w:pPr>
      <w:r w:rsidRPr="00A36AF1">
        <w:rPr>
          <w:sz w:val="28"/>
          <w:szCs w:val="28"/>
        </w:rPr>
        <w:t>Переносить формулы на следующую строку допускается только на знаках выполняемых математических операций, причем знак в начале следующей строки повторяют. При переносе формулы на знаке, символизирующем операцию умножения, применяют знак «</w:t>
      </w:r>
      <w:r w:rsidRPr="00A36AF1">
        <w:rPr>
          <w:rFonts w:ascii="Symbol" w:hAnsi="Symbol" w:cs="Symbol"/>
          <w:sz w:val="28"/>
          <w:szCs w:val="28"/>
        </w:rPr>
        <w:t></w:t>
      </w:r>
      <w:r w:rsidRPr="00A36AF1">
        <w:rPr>
          <w:sz w:val="28"/>
          <w:szCs w:val="28"/>
        </w:rPr>
        <w:t>».</w:t>
      </w:r>
    </w:p>
    <w:p w:rsidR="0035000B" w:rsidRPr="00A36AF1" w:rsidRDefault="0035000B" w:rsidP="0035000B">
      <w:pPr>
        <w:shd w:val="clear" w:color="auto" w:fill="FFFFFF"/>
        <w:spacing w:after="14" w:line="360" w:lineRule="auto"/>
        <w:ind w:left="0" w:right="61" w:firstLine="709"/>
        <w:rPr>
          <w:sz w:val="28"/>
          <w:szCs w:val="28"/>
        </w:rPr>
      </w:pPr>
      <w:r w:rsidRPr="00A36AF1">
        <w:rPr>
          <w:sz w:val="28"/>
          <w:szCs w:val="28"/>
        </w:rPr>
        <w:t>При ссылке в тексте учебного издания на формулы их порядковые номера приводят в скобках. Пример – ... по формуле (1).</w:t>
      </w:r>
    </w:p>
    <w:p w:rsidR="0035000B" w:rsidRDefault="0035000B" w:rsidP="0035000B">
      <w:pPr>
        <w:suppressAutoHyphens/>
        <w:spacing w:after="0" w:line="360" w:lineRule="auto"/>
        <w:ind w:left="0" w:right="201" w:firstLine="709"/>
        <w:rPr>
          <w:sz w:val="28"/>
          <w:szCs w:val="28"/>
        </w:rPr>
      </w:pPr>
    </w:p>
    <w:p w:rsidR="0035000B" w:rsidRPr="00A36AF1" w:rsidRDefault="0035000B" w:rsidP="0035000B">
      <w:pPr>
        <w:suppressAutoHyphens/>
        <w:spacing w:after="0" w:line="360" w:lineRule="auto"/>
        <w:ind w:left="0" w:right="201" w:firstLine="709"/>
        <w:rPr>
          <w:sz w:val="28"/>
          <w:szCs w:val="28"/>
        </w:rPr>
      </w:pPr>
      <w:r>
        <w:rPr>
          <w:sz w:val="28"/>
          <w:szCs w:val="28"/>
        </w:rPr>
        <w:t>9</w:t>
      </w:r>
      <w:r w:rsidRPr="00A36AF1">
        <w:rPr>
          <w:sz w:val="28"/>
          <w:szCs w:val="28"/>
        </w:rPr>
        <w:t xml:space="preserve"> Оформление таблиц</w:t>
      </w:r>
    </w:p>
    <w:p w:rsidR="0035000B" w:rsidRPr="00A36AF1" w:rsidRDefault="0035000B" w:rsidP="0035000B">
      <w:pPr>
        <w:suppressAutoHyphens/>
        <w:spacing w:after="0" w:line="360" w:lineRule="auto"/>
        <w:ind w:left="0" w:right="201" w:firstLine="709"/>
        <w:rPr>
          <w:sz w:val="16"/>
          <w:szCs w:val="16"/>
        </w:rPr>
      </w:pPr>
    </w:p>
    <w:p w:rsidR="0035000B" w:rsidRPr="00A36AF1" w:rsidRDefault="0035000B" w:rsidP="0035000B">
      <w:pPr>
        <w:suppressAutoHyphens/>
        <w:spacing w:after="0" w:line="360" w:lineRule="auto"/>
        <w:ind w:left="0" w:right="201" w:firstLine="709"/>
        <w:rPr>
          <w:sz w:val="28"/>
          <w:szCs w:val="28"/>
        </w:rPr>
      </w:pPr>
      <w:r w:rsidRPr="00A36AF1">
        <w:rPr>
          <w:sz w:val="28"/>
          <w:szCs w:val="28"/>
        </w:rPr>
        <w:t xml:space="preserve">Таблицы применяют для лучшей наглядности и удобства сравнения показателей. Таблицы также, как и иллюстрации, следует помещать непосредственно после текста, в котором она упоминается впервые, или на следующей странице, если на данной странице недостаточно места для ее воспроизведения. </w:t>
      </w:r>
    </w:p>
    <w:p w:rsidR="0035000B" w:rsidRPr="00A36AF1" w:rsidRDefault="0035000B" w:rsidP="0035000B">
      <w:pPr>
        <w:suppressAutoHyphens/>
        <w:spacing w:after="0" w:line="360" w:lineRule="auto"/>
        <w:ind w:left="0" w:right="201" w:firstLine="709"/>
        <w:rPr>
          <w:sz w:val="28"/>
          <w:szCs w:val="28"/>
        </w:rPr>
      </w:pPr>
      <w:r w:rsidRPr="00A36AF1">
        <w:rPr>
          <w:sz w:val="28"/>
          <w:szCs w:val="28"/>
        </w:rPr>
        <w:t xml:space="preserve">Название таблицы должно отражать ее содержание, быть точным и кратким. Название таблицы помещают над ее названием, без абзацного отступа в одну строку с ее номером через тире. Например, Таблица 2 – Содержание функций различных типов государств. Нумерация таблиц производится арабскими цифрами сквозной нумерацией. </w:t>
      </w:r>
    </w:p>
    <w:p w:rsidR="0035000B" w:rsidRPr="00A36AF1" w:rsidRDefault="0035000B" w:rsidP="0035000B">
      <w:pPr>
        <w:suppressAutoHyphens/>
        <w:spacing w:after="0" w:line="360" w:lineRule="auto"/>
        <w:ind w:left="0" w:right="201" w:firstLine="709"/>
        <w:rPr>
          <w:sz w:val="28"/>
          <w:szCs w:val="28"/>
        </w:rPr>
      </w:pPr>
      <w:r w:rsidRPr="00A36AF1">
        <w:rPr>
          <w:sz w:val="28"/>
          <w:szCs w:val="28"/>
        </w:rPr>
        <w:lastRenderedPageBreak/>
        <w:t xml:space="preserve">При переносе части таблицы на следующую страницу, название помещают только над первой частью таблицы, нижнюю горизонтальную черту, ограничивающую таблицу, не проводят. Над следующими частями таблицы указывают «Продолжение таблицы» и указывают ее номер. Например, Продолжение таблицы 2. На все таблицы в курсовой работе должны быть ссылки. </w:t>
      </w:r>
    </w:p>
    <w:p w:rsidR="0035000B" w:rsidRPr="00A36AF1" w:rsidRDefault="0035000B" w:rsidP="0035000B">
      <w:pPr>
        <w:suppressAutoHyphens/>
        <w:spacing w:after="0" w:line="360" w:lineRule="auto"/>
        <w:ind w:left="0" w:right="201" w:firstLine="709"/>
        <w:rPr>
          <w:sz w:val="28"/>
          <w:szCs w:val="28"/>
        </w:rPr>
      </w:pPr>
      <w:r w:rsidRPr="00A36AF1">
        <w:rPr>
          <w:sz w:val="28"/>
          <w:szCs w:val="28"/>
        </w:rPr>
        <w:t xml:space="preserve">Если повторяющийся в разных строках таблицы текст состоит из одного слова, то его после первого написания допускается заменять кавычками; если из двух и более слов, то при первом повторении его заменяют словами «То же», а далее — кавычками. Ставить кавычки вместо повторяющихся цифр, знаков или символов не допускается. Если цифровые или иные данные в какой-либо строке не приводят, то в ней ставят прочерк. Пример оформления таблицы приведен на рисунке 1. </w:t>
      </w:r>
    </w:p>
    <w:p w:rsidR="0035000B" w:rsidRPr="00A36AF1" w:rsidRDefault="0035000B" w:rsidP="0035000B">
      <w:pPr>
        <w:suppressAutoHyphens/>
        <w:spacing w:after="0" w:line="240" w:lineRule="auto"/>
        <w:ind w:left="0" w:right="62" w:firstLine="0"/>
        <w:rPr>
          <w:sz w:val="28"/>
          <w:szCs w:val="28"/>
        </w:rPr>
      </w:pPr>
      <w:r w:rsidRPr="00A36AF1">
        <w:rPr>
          <w:sz w:val="28"/>
          <w:szCs w:val="28"/>
        </w:rPr>
        <w:t>Таблица __________ –__________________</w:t>
      </w:r>
    </w:p>
    <w:p w:rsidR="0035000B" w:rsidRPr="00A36AF1" w:rsidRDefault="0035000B" w:rsidP="0035000B">
      <w:pPr>
        <w:suppressAutoHyphens/>
        <w:spacing w:after="0" w:line="240" w:lineRule="auto"/>
        <w:ind w:left="0" w:right="62" w:firstLine="709"/>
        <w:rPr>
          <w:sz w:val="28"/>
          <w:vertAlign w:val="superscript"/>
        </w:rPr>
      </w:pPr>
      <w:r w:rsidRPr="00A36AF1">
        <w:rPr>
          <w:sz w:val="28"/>
          <w:szCs w:val="28"/>
          <w:vertAlign w:val="superscript"/>
        </w:rPr>
        <w:t xml:space="preserve">                                 (</w:t>
      </w:r>
      <w:proofErr w:type="gramStart"/>
      <w:r w:rsidRPr="00A36AF1">
        <w:rPr>
          <w:sz w:val="28"/>
          <w:vertAlign w:val="superscript"/>
        </w:rPr>
        <w:t xml:space="preserve">номер)   </w:t>
      </w:r>
      <w:proofErr w:type="gramEnd"/>
      <w:r w:rsidRPr="00A36AF1">
        <w:rPr>
          <w:sz w:val="28"/>
          <w:vertAlign w:val="superscript"/>
        </w:rPr>
        <w:t xml:space="preserve">             (наименование таблицы)</w:t>
      </w:r>
    </w:p>
    <w:tbl>
      <w:tblPr>
        <w:tblW w:w="9493" w:type="dxa"/>
        <w:tblLayout w:type="fixed"/>
        <w:tblLook w:val="0000" w:firstRow="0" w:lastRow="0" w:firstColumn="0" w:lastColumn="0" w:noHBand="0" w:noVBand="0"/>
      </w:tblPr>
      <w:tblGrid>
        <w:gridCol w:w="3139"/>
        <w:gridCol w:w="1879"/>
        <w:gridCol w:w="2324"/>
        <w:gridCol w:w="2151"/>
      </w:tblGrid>
      <w:tr w:rsidR="0035000B" w:rsidRPr="00A36AF1" w:rsidTr="005519B1">
        <w:trPr>
          <w:cantSplit/>
          <w:trHeight w:hRule="exact" w:val="314"/>
        </w:trPr>
        <w:tc>
          <w:tcPr>
            <w:tcW w:w="3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000B" w:rsidRPr="00A36AF1" w:rsidRDefault="0035000B" w:rsidP="005519B1">
            <w:pPr>
              <w:suppressAutoHyphens/>
              <w:snapToGrid w:val="0"/>
              <w:spacing w:after="0" w:line="360" w:lineRule="auto"/>
              <w:ind w:left="0" w:firstLine="0"/>
              <w:rPr>
                <w:color w:val="auto"/>
                <w:sz w:val="22"/>
                <w:lang w:eastAsia="ar-SA"/>
              </w:rPr>
            </w:pPr>
            <w:r w:rsidRPr="00A36AF1">
              <w:rPr>
                <w:color w:val="auto"/>
                <w:sz w:val="22"/>
                <w:lang w:eastAsia="ar-SA"/>
              </w:rPr>
              <w:t>Головка</w:t>
            </w:r>
          </w:p>
        </w:tc>
        <w:tc>
          <w:tcPr>
            <w:tcW w:w="6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00B" w:rsidRPr="00A36AF1" w:rsidRDefault="0035000B" w:rsidP="005519B1">
            <w:pPr>
              <w:suppressAutoHyphens/>
              <w:snapToGrid w:val="0"/>
              <w:spacing w:after="0" w:line="360" w:lineRule="auto"/>
              <w:ind w:left="0" w:firstLine="0"/>
              <w:rPr>
                <w:color w:val="auto"/>
                <w:sz w:val="22"/>
                <w:lang w:eastAsia="ar-SA"/>
              </w:rPr>
            </w:pPr>
            <w:r w:rsidRPr="00A36AF1">
              <w:rPr>
                <w:color w:val="auto"/>
                <w:sz w:val="22"/>
                <w:lang w:eastAsia="ar-SA"/>
              </w:rPr>
              <w:t>Заголовок столбцов</w:t>
            </w:r>
          </w:p>
        </w:tc>
      </w:tr>
      <w:tr w:rsidR="0035000B" w:rsidRPr="00A36AF1" w:rsidTr="005519B1">
        <w:trPr>
          <w:cantSplit/>
          <w:trHeight w:val="341"/>
        </w:trPr>
        <w:tc>
          <w:tcPr>
            <w:tcW w:w="3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000B" w:rsidRPr="00A36AF1" w:rsidRDefault="0035000B" w:rsidP="005519B1">
            <w:pPr>
              <w:suppressAutoHyphens/>
              <w:spacing w:after="14" w:line="360" w:lineRule="auto"/>
              <w:ind w:left="0" w:right="61" w:firstLine="0"/>
              <w:rPr>
                <w:sz w:val="22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</w:tcPr>
          <w:p w:rsidR="0035000B" w:rsidRPr="00A36AF1" w:rsidRDefault="0035000B" w:rsidP="005519B1">
            <w:pPr>
              <w:suppressAutoHyphens/>
              <w:snapToGrid w:val="0"/>
              <w:spacing w:after="0" w:line="360" w:lineRule="auto"/>
              <w:ind w:left="0" w:firstLine="0"/>
              <w:rPr>
                <w:color w:val="auto"/>
                <w:sz w:val="22"/>
                <w:lang w:eastAsia="ar-SA"/>
              </w:rPr>
            </w:pPr>
            <w:r w:rsidRPr="00A36AF1">
              <w:rPr>
                <w:color w:val="auto"/>
                <w:sz w:val="22"/>
                <w:lang w:eastAsia="ar-SA"/>
              </w:rPr>
              <w:t>Подзаголовок</w:t>
            </w:r>
          </w:p>
        </w:tc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</w:tcPr>
          <w:p w:rsidR="0035000B" w:rsidRPr="00A36AF1" w:rsidRDefault="0035000B" w:rsidP="005519B1">
            <w:pPr>
              <w:suppressAutoHyphens/>
              <w:snapToGrid w:val="0"/>
              <w:spacing w:after="0" w:line="360" w:lineRule="auto"/>
              <w:ind w:left="0" w:firstLine="0"/>
              <w:rPr>
                <w:color w:val="auto"/>
                <w:sz w:val="22"/>
                <w:lang w:eastAsia="ar-SA"/>
              </w:rPr>
            </w:pPr>
            <w:r w:rsidRPr="00A36AF1">
              <w:rPr>
                <w:color w:val="auto"/>
                <w:sz w:val="22"/>
                <w:lang w:eastAsia="ar-SA"/>
              </w:rPr>
              <w:t>Подзаголовок</w:t>
            </w: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00B" w:rsidRPr="00A36AF1" w:rsidRDefault="0035000B" w:rsidP="005519B1">
            <w:pPr>
              <w:suppressAutoHyphens/>
              <w:snapToGrid w:val="0"/>
              <w:spacing w:after="0" w:line="360" w:lineRule="auto"/>
              <w:ind w:left="0" w:firstLine="0"/>
              <w:rPr>
                <w:color w:val="auto"/>
                <w:sz w:val="22"/>
                <w:lang w:eastAsia="ar-SA"/>
              </w:rPr>
            </w:pPr>
            <w:r w:rsidRPr="00A36AF1">
              <w:rPr>
                <w:color w:val="auto"/>
                <w:sz w:val="22"/>
                <w:lang w:eastAsia="ar-SA"/>
              </w:rPr>
              <w:t>Подзаголовок</w:t>
            </w:r>
          </w:p>
        </w:tc>
      </w:tr>
      <w:tr w:rsidR="0035000B" w:rsidRPr="00A36AF1" w:rsidTr="005519B1">
        <w:trPr>
          <w:trHeight w:val="260"/>
        </w:trPr>
        <w:tc>
          <w:tcPr>
            <w:tcW w:w="3139" w:type="dxa"/>
            <w:tcBorders>
              <w:left w:val="single" w:sz="4" w:space="0" w:color="000000"/>
              <w:bottom w:val="single" w:sz="4" w:space="0" w:color="000000"/>
            </w:tcBorders>
          </w:tcPr>
          <w:p w:rsidR="0035000B" w:rsidRPr="00A36AF1" w:rsidRDefault="0035000B" w:rsidP="005519B1">
            <w:pPr>
              <w:suppressAutoHyphens/>
              <w:snapToGrid w:val="0"/>
              <w:spacing w:after="0" w:line="360" w:lineRule="auto"/>
              <w:ind w:left="0" w:firstLine="0"/>
              <w:rPr>
                <w:color w:val="auto"/>
                <w:sz w:val="22"/>
                <w:lang w:eastAsia="ar-SA"/>
              </w:rPr>
            </w:pPr>
            <w:r w:rsidRPr="00A36AF1">
              <w:rPr>
                <w:color w:val="auto"/>
                <w:sz w:val="22"/>
                <w:lang w:eastAsia="ar-SA"/>
              </w:rPr>
              <w:t>Боковик (заголовки строк)</w:t>
            </w: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</w:tcPr>
          <w:p w:rsidR="0035000B" w:rsidRPr="00A36AF1" w:rsidRDefault="0035000B" w:rsidP="005519B1">
            <w:pPr>
              <w:suppressAutoHyphens/>
              <w:snapToGrid w:val="0"/>
              <w:spacing w:after="0" w:line="360" w:lineRule="auto"/>
              <w:ind w:left="0" w:firstLine="0"/>
              <w:rPr>
                <w:color w:val="auto"/>
                <w:sz w:val="22"/>
                <w:lang w:eastAsia="ar-SA"/>
              </w:rPr>
            </w:pPr>
          </w:p>
        </w:tc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</w:tcPr>
          <w:p w:rsidR="0035000B" w:rsidRPr="00A36AF1" w:rsidRDefault="0035000B" w:rsidP="005519B1">
            <w:pPr>
              <w:suppressAutoHyphens/>
              <w:snapToGrid w:val="0"/>
              <w:spacing w:after="0" w:line="360" w:lineRule="auto"/>
              <w:ind w:left="0" w:firstLine="0"/>
              <w:rPr>
                <w:color w:val="auto"/>
                <w:sz w:val="22"/>
                <w:lang w:eastAsia="ar-SA"/>
              </w:rPr>
            </w:pP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00B" w:rsidRPr="00A36AF1" w:rsidRDefault="0035000B" w:rsidP="005519B1">
            <w:pPr>
              <w:suppressAutoHyphens/>
              <w:snapToGrid w:val="0"/>
              <w:spacing w:after="0" w:line="360" w:lineRule="auto"/>
              <w:ind w:left="0" w:firstLine="0"/>
              <w:rPr>
                <w:color w:val="auto"/>
                <w:sz w:val="22"/>
                <w:lang w:eastAsia="ar-SA"/>
              </w:rPr>
            </w:pPr>
          </w:p>
        </w:tc>
      </w:tr>
      <w:tr w:rsidR="0035000B" w:rsidRPr="00A36AF1" w:rsidTr="005519B1">
        <w:trPr>
          <w:trHeight w:val="344"/>
        </w:trPr>
        <w:tc>
          <w:tcPr>
            <w:tcW w:w="3139" w:type="dxa"/>
            <w:tcBorders>
              <w:left w:val="single" w:sz="4" w:space="0" w:color="000000"/>
              <w:bottom w:val="single" w:sz="4" w:space="0" w:color="000000"/>
            </w:tcBorders>
          </w:tcPr>
          <w:p w:rsidR="0035000B" w:rsidRPr="00A36AF1" w:rsidRDefault="0035000B" w:rsidP="005519B1">
            <w:pPr>
              <w:suppressAutoHyphens/>
              <w:snapToGrid w:val="0"/>
              <w:spacing w:after="0" w:line="360" w:lineRule="auto"/>
              <w:ind w:left="0" w:firstLine="0"/>
              <w:rPr>
                <w:color w:val="auto"/>
                <w:sz w:val="22"/>
                <w:lang w:eastAsia="ar-SA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</w:tcPr>
          <w:p w:rsidR="0035000B" w:rsidRPr="00A36AF1" w:rsidRDefault="0035000B" w:rsidP="005519B1">
            <w:pPr>
              <w:suppressAutoHyphens/>
              <w:snapToGrid w:val="0"/>
              <w:spacing w:after="0" w:line="360" w:lineRule="auto"/>
              <w:ind w:left="0" w:firstLine="0"/>
              <w:rPr>
                <w:color w:val="auto"/>
                <w:sz w:val="22"/>
                <w:lang w:eastAsia="ar-SA"/>
              </w:rPr>
            </w:pPr>
          </w:p>
        </w:tc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</w:tcPr>
          <w:p w:rsidR="0035000B" w:rsidRPr="00A36AF1" w:rsidRDefault="0035000B" w:rsidP="005519B1">
            <w:pPr>
              <w:suppressAutoHyphens/>
              <w:snapToGrid w:val="0"/>
              <w:spacing w:after="0" w:line="360" w:lineRule="auto"/>
              <w:ind w:left="0" w:firstLine="0"/>
              <w:rPr>
                <w:color w:val="auto"/>
                <w:sz w:val="22"/>
                <w:lang w:eastAsia="ar-SA"/>
              </w:rPr>
            </w:pP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00B" w:rsidRPr="00A36AF1" w:rsidRDefault="0035000B" w:rsidP="005519B1">
            <w:pPr>
              <w:suppressAutoHyphens/>
              <w:snapToGrid w:val="0"/>
              <w:spacing w:after="0" w:line="360" w:lineRule="auto"/>
              <w:ind w:left="0" w:firstLine="0"/>
              <w:rPr>
                <w:color w:val="auto"/>
                <w:sz w:val="22"/>
                <w:lang w:eastAsia="ar-SA"/>
              </w:rPr>
            </w:pPr>
          </w:p>
        </w:tc>
      </w:tr>
    </w:tbl>
    <w:p w:rsidR="0035000B" w:rsidRPr="00A36AF1" w:rsidRDefault="0035000B" w:rsidP="0035000B">
      <w:pPr>
        <w:suppressAutoHyphens/>
        <w:spacing w:after="14" w:line="360" w:lineRule="auto"/>
        <w:ind w:left="0" w:right="61" w:firstLine="0"/>
        <w:jc w:val="center"/>
        <w:rPr>
          <w:sz w:val="28"/>
          <w:szCs w:val="28"/>
        </w:rPr>
      </w:pPr>
      <w:r w:rsidRPr="00A36AF1">
        <w:rPr>
          <w:sz w:val="28"/>
          <w:szCs w:val="28"/>
        </w:rPr>
        <w:t>Рисунок 1– Оформление таблицы</w:t>
      </w:r>
    </w:p>
    <w:p w:rsidR="0035000B" w:rsidRPr="00A36AF1" w:rsidRDefault="0035000B" w:rsidP="0035000B">
      <w:pPr>
        <w:tabs>
          <w:tab w:val="left" w:pos="9356"/>
        </w:tabs>
        <w:suppressAutoHyphens/>
        <w:spacing w:after="0" w:line="360" w:lineRule="auto"/>
        <w:ind w:left="0" w:right="2" w:firstLine="709"/>
        <w:rPr>
          <w:sz w:val="28"/>
          <w:szCs w:val="28"/>
        </w:rPr>
      </w:pPr>
      <w:r w:rsidRPr="00A36AF1">
        <w:rPr>
          <w:sz w:val="28"/>
          <w:szCs w:val="28"/>
        </w:rPr>
        <w:t xml:space="preserve">Заголовки граф и строк следует писать с прописной (заглавной) буквы в единственном числе, а подзаголовки – со строчной буквы (маленькой),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точка не ставится. Допускается применять размер шрифта меньший, чем в тексте (10 –12 кегль) и межстрочный одинарный интервал. Заголовки граф, как правило, записывают параллельно строкам таблицы, но при необходимости их можно расположить перпендикулярно.  </w:t>
      </w:r>
    </w:p>
    <w:p w:rsidR="0035000B" w:rsidRPr="00A36AF1" w:rsidRDefault="0035000B" w:rsidP="0035000B">
      <w:pPr>
        <w:tabs>
          <w:tab w:val="left" w:pos="9356"/>
        </w:tabs>
        <w:suppressAutoHyphens/>
        <w:spacing w:after="0" w:line="360" w:lineRule="auto"/>
        <w:ind w:left="0" w:right="2" w:firstLine="709"/>
        <w:rPr>
          <w:sz w:val="28"/>
          <w:szCs w:val="28"/>
        </w:rPr>
      </w:pPr>
      <w:r w:rsidRPr="00A36AF1">
        <w:rPr>
          <w:sz w:val="28"/>
          <w:szCs w:val="28"/>
        </w:rPr>
        <w:t xml:space="preserve">Слева, справа и снизу таблицу ограничивают линиями. Головка таблицы должна быть отделена от остальной части таблицы линией. Разделять заголовки и подзаголовки боковика и граф диагональными линиями не допускается. Горизонтальные и вертикальные линии, разграничивающие строки таблицы, </w:t>
      </w:r>
      <w:r w:rsidRPr="00A36AF1">
        <w:rPr>
          <w:sz w:val="28"/>
          <w:szCs w:val="28"/>
        </w:rPr>
        <w:lastRenderedPageBreak/>
        <w:t xml:space="preserve">можно не проводить, если это не затрудняет пользование данными таблицы. Иллюстрации и таблицы могут иметь примечания. Они даются, если таблицу или иллюстрацию необходимо пояснить или дать справочные данные к содержанию текста курсовой работы. Примечания следует помещать непосредственно после текстового или графического материала, а также после таблицы, к которым они относятся. </w:t>
      </w:r>
    </w:p>
    <w:p w:rsidR="0035000B" w:rsidRPr="00A36AF1" w:rsidRDefault="0035000B" w:rsidP="0035000B">
      <w:pPr>
        <w:tabs>
          <w:tab w:val="left" w:pos="9356"/>
        </w:tabs>
        <w:suppressAutoHyphens/>
        <w:spacing w:after="0" w:line="360" w:lineRule="auto"/>
        <w:ind w:left="0" w:right="2" w:firstLine="709"/>
        <w:rPr>
          <w:sz w:val="28"/>
          <w:szCs w:val="28"/>
        </w:rPr>
      </w:pPr>
      <w:r w:rsidRPr="00A36AF1">
        <w:rPr>
          <w:sz w:val="28"/>
          <w:szCs w:val="28"/>
        </w:rPr>
        <w:t xml:space="preserve">Слово «Примечание» следует печатать с прописной (заглавной) буквы, без кавычек, с абзацного отступа и не подчеркивать. Если примечание одно, то после слова «Примечание» ставится тире и само примечание пишется с прописной буквы. Если примечаний несколько, то указывают слово «Примечания» и со следующей строки указывают примечания, пронумеровав их по порядку арабскими цифрами без точки. </w:t>
      </w:r>
    </w:p>
    <w:p w:rsidR="0035000B" w:rsidRPr="00A36AF1" w:rsidRDefault="0035000B" w:rsidP="0035000B">
      <w:pPr>
        <w:tabs>
          <w:tab w:val="left" w:pos="9356"/>
        </w:tabs>
        <w:suppressAutoHyphens/>
        <w:spacing w:after="0" w:line="360" w:lineRule="auto"/>
        <w:ind w:left="0" w:right="2" w:firstLine="709"/>
        <w:rPr>
          <w:sz w:val="28"/>
          <w:szCs w:val="28"/>
        </w:rPr>
      </w:pPr>
      <w:r w:rsidRPr="00A36AF1">
        <w:rPr>
          <w:sz w:val="28"/>
          <w:szCs w:val="28"/>
        </w:rPr>
        <w:t xml:space="preserve">Пример </w:t>
      </w:r>
    </w:p>
    <w:p w:rsidR="0035000B" w:rsidRPr="00A36AF1" w:rsidRDefault="0035000B" w:rsidP="0035000B">
      <w:pPr>
        <w:tabs>
          <w:tab w:val="left" w:pos="9356"/>
        </w:tabs>
        <w:suppressAutoHyphens/>
        <w:spacing w:after="0" w:line="360" w:lineRule="auto"/>
        <w:ind w:left="0" w:right="2" w:firstLine="709"/>
        <w:rPr>
          <w:sz w:val="28"/>
          <w:szCs w:val="28"/>
        </w:rPr>
      </w:pPr>
      <w:r w:rsidRPr="0035000B">
        <w:rPr>
          <w:i/>
          <w:sz w:val="28"/>
          <w:szCs w:val="28"/>
        </w:rPr>
        <w:t>Примечание</w:t>
      </w:r>
      <w:r w:rsidRPr="00A36AF1">
        <w:rPr>
          <w:sz w:val="28"/>
          <w:szCs w:val="28"/>
        </w:rPr>
        <w:t xml:space="preserve"> — _________________________________________________</w:t>
      </w:r>
    </w:p>
    <w:p w:rsidR="0035000B" w:rsidRPr="00A36AF1" w:rsidRDefault="0035000B" w:rsidP="0035000B">
      <w:pPr>
        <w:tabs>
          <w:tab w:val="left" w:pos="9356"/>
        </w:tabs>
        <w:suppressAutoHyphens/>
        <w:spacing w:after="0" w:line="360" w:lineRule="auto"/>
        <w:ind w:left="0" w:right="2" w:firstLine="709"/>
        <w:rPr>
          <w:sz w:val="28"/>
          <w:szCs w:val="28"/>
        </w:rPr>
      </w:pPr>
      <w:r w:rsidRPr="00A36AF1">
        <w:rPr>
          <w:sz w:val="28"/>
          <w:szCs w:val="28"/>
        </w:rPr>
        <w:t xml:space="preserve">или </w:t>
      </w:r>
    </w:p>
    <w:p w:rsidR="0035000B" w:rsidRPr="0035000B" w:rsidRDefault="0035000B" w:rsidP="0035000B">
      <w:pPr>
        <w:tabs>
          <w:tab w:val="left" w:pos="9356"/>
        </w:tabs>
        <w:suppressAutoHyphens/>
        <w:spacing w:after="0" w:line="360" w:lineRule="auto"/>
        <w:ind w:left="0" w:right="2" w:firstLine="709"/>
        <w:rPr>
          <w:i/>
          <w:sz w:val="28"/>
          <w:szCs w:val="28"/>
        </w:rPr>
      </w:pPr>
      <w:r w:rsidRPr="0035000B">
        <w:rPr>
          <w:i/>
          <w:sz w:val="28"/>
          <w:szCs w:val="28"/>
        </w:rPr>
        <w:t xml:space="preserve">Примечания </w:t>
      </w:r>
    </w:p>
    <w:p w:rsidR="0035000B" w:rsidRPr="00A36AF1" w:rsidRDefault="0035000B" w:rsidP="0035000B">
      <w:pPr>
        <w:numPr>
          <w:ilvl w:val="0"/>
          <w:numId w:val="8"/>
        </w:numPr>
        <w:tabs>
          <w:tab w:val="left" w:pos="284"/>
        </w:tabs>
        <w:suppressAutoHyphens/>
        <w:spacing w:after="0" w:line="360" w:lineRule="auto"/>
        <w:ind w:left="0" w:right="2" w:firstLine="709"/>
        <w:rPr>
          <w:sz w:val="28"/>
          <w:szCs w:val="28"/>
        </w:rPr>
      </w:pPr>
      <w:r w:rsidRPr="00A36AF1">
        <w:rPr>
          <w:sz w:val="28"/>
          <w:szCs w:val="28"/>
        </w:rPr>
        <w:t>__________________________________________________________</w:t>
      </w:r>
    </w:p>
    <w:p w:rsidR="0035000B" w:rsidRDefault="0035000B" w:rsidP="0035000B">
      <w:pPr>
        <w:numPr>
          <w:ilvl w:val="0"/>
          <w:numId w:val="8"/>
        </w:numPr>
        <w:tabs>
          <w:tab w:val="left" w:pos="284"/>
        </w:tabs>
        <w:suppressAutoHyphens/>
        <w:spacing w:after="0" w:line="360" w:lineRule="auto"/>
        <w:ind w:left="0" w:right="2" w:firstLine="709"/>
        <w:rPr>
          <w:sz w:val="28"/>
          <w:szCs w:val="28"/>
        </w:rPr>
      </w:pPr>
      <w:r w:rsidRPr="00A36AF1">
        <w:rPr>
          <w:sz w:val="28"/>
          <w:szCs w:val="28"/>
        </w:rPr>
        <w:t xml:space="preserve">__________________________________________________________ </w:t>
      </w:r>
    </w:p>
    <w:p w:rsidR="0035000B" w:rsidRPr="00A36AF1" w:rsidRDefault="0035000B" w:rsidP="0035000B">
      <w:pPr>
        <w:tabs>
          <w:tab w:val="left" w:pos="284"/>
        </w:tabs>
        <w:suppressAutoHyphens/>
        <w:spacing w:after="0" w:line="360" w:lineRule="auto"/>
        <w:ind w:left="709" w:right="2" w:firstLine="0"/>
        <w:rPr>
          <w:sz w:val="28"/>
          <w:szCs w:val="28"/>
        </w:rPr>
      </w:pPr>
    </w:p>
    <w:p w:rsidR="0035000B" w:rsidRPr="0061279E" w:rsidRDefault="0035000B" w:rsidP="0035000B">
      <w:pPr>
        <w:pStyle w:val="Standard"/>
        <w:widowControl/>
        <w:spacing w:line="360" w:lineRule="auto"/>
        <w:ind w:firstLine="709"/>
        <w:jc w:val="both"/>
        <w:outlineLvl w:val="1"/>
        <w:rPr>
          <w:rFonts w:cs="Times New Roman"/>
          <w:sz w:val="28"/>
          <w:szCs w:val="28"/>
        </w:rPr>
      </w:pPr>
      <w:bookmarkStart w:id="11" w:name="_Toc499120066"/>
      <w:bookmarkStart w:id="12" w:name="_Toc499203066"/>
      <w:bookmarkStart w:id="13" w:name="_Toc507747205"/>
      <w:r>
        <w:rPr>
          <w:rFonts w:cs="Times New Roman"/>
          <w:sz w:val="28"/>
          <w:szCs w:val="28"/>
        </w:rPr>
        <w:t>10</w:t>
      </w:r>
      <w:r w:rsidRPr="0061279E">
        <w:rPr>
          <w:rFonts w:cs="Times New Roman"/>
          <w:sz w:val="28"/>
          <w:szCs w:val="28"/>
        </w:rPr>
        <w:t xml:space="preserve"> Оформление приложений</w:t>
      </w:r>
      <w:bookmarkEnd w:id="11"/>
      <w:bookmarkEnd w:id="12"/>
      <w:bookmarkEnd w:id="13"/>
    </w:p>
    <w:p w:rsidR="0035000B" w:rsidRPr="0061279E" w:rsidRDefault="0035000B" w:rsidP="0035000B">
      <w:pPr>
        <w:pStyle w:val="Standard"/>
        <w:widowControl/>
        <w:spacing w:line="360" w:lineRule="auto"/>
        <w:ind w:firstLine="709"/>
        <w:jc w:val="both"/>
        <w:outlineLvl w:val="1"/>
        <w:rPr>
          <w:rFonts w:cs="Times New Roman"/>
          <w:sz w:val="28"/>
          <w:szCs w:val="28"/>
        </w:rPr>
      </w:pPr>
    </w:p>
    <w:p w:rsidR="0035000B" w:rsidRPr="0061279E" w:rsidRDefault="0035000B" w:rsidP="0035000B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>Материал, дополняющий текст документа, допускается помещать в приложениях. Приложениями могут быть, например, графический материал, таблицы большого формата, расчеты, описания аппаратуры и приборов и т. д.</w:t>
      </w:r>
    </w:p>
    <w:p w:rsidR="0035000B" w:rsidRPr="0061279E" w:rsidRDefault="0035000B" w:rsidP="0035000B">
      <w:pPr>
        <w:pStyle w:val="Standard"/>
        <w:widowControl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61279E">
        <w:rPr>
          <w:rFonts w:cs="Times New Roman"/>
          <w:sz w:val="28"/>
          <w:szCs w:val="28"/>
        </w:rPr>
        <w:t>Приложения оформляются как продолжение данного документа на последующих его листах. В тексте документа на все приложения должны быть даны ссылки.</w:t>
      </w:r>
    </w:p>
    <w:p w:rsidR="0035000B" w:rsidRPr="0061279E" w:rsidRDefault="0035000B" w:rsidP="0035000B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>Каждое приложение следует начинать с нового листа с указанием наверху по центру страницы слова «ПРИЛОЖЕНИЕ». После слова «ПРИЛОЖЕНИЕ» следует буква, обозначающая его последовательность, например</w:t>
      </w:r>
      <w:r>
        <w:rPr>
          <w:rFonts w:ascii="Times New Roman" w:hAnsi="Times New Roman"/>
          <w:sz w:val="28"/>
          <w:szCs w:val="28"/>
        </w:rPr>
        <w:t>,</w:t>
      </w:r>
      <w:r w:rsidRPr="0061279E">
        <w:rPr>
          <w:rFonts w:ascii="Times New Roman" w:hAnsi="Times New Roman"/>
          <w:sz w:val="28"/>
          <w:szCs w:val="28"/>
        </w:rPr>
        <w:t xml:space="preserve"> </w:t>
      </w:r>
      <w:r w:rsidRPr="0061279E">
        <w:rPr>
          <w:rFonts w:ascii="Times New Roman" w:hAnsi="Times New Roman"/>
          <w:sz w:val="28"/>
          <w:szCs w:val="28"/>
        </w:rPr>
        <w:lastRenderedPageBreak/>
        <w:t xml:space="preserve">«ПРИЛОЖЕНИЕ А». Приложения обозначают заглавными буквами русского алфавита, начиная с А, за исключением букв Ё, З, Й, </w:t>
      </w:r>
      <w:proofErr w:type="gramStart"/>
      <w:r w:rsidRPr="0061279E">
        <w:rPr>
          <w:rFonts w:ascii="Times New Roman" w:hAnsi="Times New Roman"/>
          <w:sz w:val="28"/>
          <w:szCs w:val="28"/>
        </w:rPr>
        <w:t>О</w:t>
      </w:r>
      <w:proofErr w:type="gramEnd"/>
      <w:r w:rsidRPr="0061279E">
        <w:rPr>
          <w:rFonts w:ascii="Times New Roman" w:hAnsi="Times New Roman"/>
          <w:sz w:val="28"/>
          <w:szCs w:val="28"/>
        </w:rPr>
        <w:t xml:space="preserve">, Ч, Ь, Ы, Ъ. Под наименованием структурного элемента в скобках для обязательного приложения пишут слово «обязательное», а для информационного – «справочное». </w:t>
      </w:r>
    </w:p>
    <w:p w:rsidR="0035000B" w:rsidRPr="0061279E" w:rsidRDefault="0035000B" w:rsidP="0035000B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 xml:space="preserve">Приложение должно иметь заголовок, который записывают симметрично относительно текста с прописной буквы отдельной строкой. </w:t>
      </w:r>
    </w:p>
    <w:p w:rsidR="0035000B" w:rsidRPr="0061279E" w:rsidRDefault="0035000B" w:rsidP="0035000B">
      <w:pPr>
        <w:pStyle w:val="Standard"/>
        <w:widowControl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61279E">
        <w:rPr>
          <w:rFonts w:cs="Times New Roman"/>
          <w:sz w:val="28"/>
          <w:szCs w:val="28"/>
        </w:rPr>
        <w:t>Приложения должны иметь общую с остальной частью документа сквозную нумерацию страниц. Приложение, выполненное на листе большого формата, считается за один лист. Все приложения должны быть перечислены в содержании документа с указанием их обозначений и заголовок.</w:t>
      </w:r>
    </w:p>
    <w:p w:rsidR="0035000B" w:rsidRPr="0061279E" w:rsidRDefault="0035000B" w:rsidP="0035000B">
      <w:pPr>
        <w:pStyle w:val="Standard"/>
        <w:widowControl/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35000B" w:rsidRPr="0061279E" w:rsidRDefault="0035000B" w:rsidP="0035000B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61279E">
        <w:rPr>
          <w:rFonts w:ascii="Times New Roman" w:hAnsi="Times New Roman"/>
          <w:sz w:val="28"/>
          <w:szCs w:val="28"/>
        </w:rPr>
        <w:t xml:space="preserve"> Оформление ссылок</w:t>
      </w:r>
    </w:p>
    <w:p w:rsidR="0035000B" w:rsidRPr="0061279E" w:rsidRDefault="0035000B" w:rsidP="0035000B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000B" w:rsidRPr="0061279E" w:rsidRDefault="0035000B" w:rsidP="0035000B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>Ссылки на использованные источники следует указывать порядковым номером библиографического описания источника в списке использованных источников. Порядковый номер ссылки заключают в квадратные скобки. Нумерация ссылок ведется арабскими цифрами в порядке приведения ссылок, в тексте [10,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279E">
        <w:rPr>
          <w:rFonts w:ascii="Times New Roman" w:hAnsi="Times New Roman"/>
          <w:sz w:val="28"/>
          <w:szCs w:val="28"/>
          <w:lang w:val="en-US"/>
        </w:rPr>
        <w:t>c</w:t>
      </w:r>
      <w:r w:rsidRPr="0061279E">
        <w:rPr>
          <w:rFonts w:ascii="Times New Roman" w:hAnsi="Times New Roman"/>
          <w:sz w:val="28"/>
          <w:szCs w:val="28"/>
        </w:rPr>
        <w:t>.96].</w:t>
      </w:r>
    </w:p>
    <w:p w:rsidR="0035000B" w:rsidRPr="0061279E" w:rsidRDefault="0035000B" w:rsidP="0035000B">
      <w:pPr>
        <w:pStyle w:val="1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79E">
        <w:rPr>
          <w:rFonts w:ascii="Times New Roman" w:hAnsi="Times New Roman"/>
          <w:sz w:val="28"/>
          <w:szCs w:val="28"/>
        </w:rPr>
        <w:t xml:space="preserve">При ссылках на стандарты и технические условия указывают только их обозначение, при этом допускается не указывать год их утверждения при условии полного описания стандарта и технических условий в списке использованных источников в соответствии с ГОСТ </w:t>
      </w:r>
      <w:proofErr w:type="gramStart"/>
      <w:r w:rsidRPr="0061279E">
        <w:rPr>
          <w:rFonts w:ascii="Times New Roman" w:hAnsi="Times New Roman"/>
          <w:sz w:val="28"/>
          <w:szCs w:val="28"/>
        </w:rPr>
        <w:t>7.1.-</w:t>
      </w:r>
      <w:proofErr w:type="gramEnd"/>
      <w:r w:rsidRPr="0061279E">
        <w:rPr>
          <w:rFonts w:ascii="Times New Roman" w:hAnsi="Times New Roman"/>
          <w:sz w:val="28"/>
          <w:szCs w:val="28"/>
        </w:rPr>
        <w:t>2003.</w:t>
      </w:r>
    </w:p>
    <w:p w:rsidR="0035000B" w:rsidRPr="0061279E" w:rsidRDefault="0035000B" w:rsidP="0035000B">
      <w:pPr>
        <w:pStyle w:val="Standard"/>
        <w:widowControl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61279E">
        <w:rPr>
          <w:rFonts w:cs="Times New Roman"/>
          <w:sz w:val="28"/>
          <w:szCs w:val="28"/>
        </w:rPr>
        <w:t>Ссылка на источник обязательна при использовании заимствованных из литературы данных, выводов, цитат, формул, таблиц и иллюстраций.</w:t>
      </w:r>
    </w:p>
    <w:p w:rsidR="0035000B" w:rsidRPr="0061279E" w:rsidRDefault="0035000B" w:rsidP="0035000B">
      <w:pPr>
        <w:pStyle w:val="Standard"/>
        <w:widowControl/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35000B" w:rsidRPr="0061279E" w:rsidRDefault="0035000B" w:rsidP="0035000B">
      <w:pPr>
        <w:pStyle w:val="Standard"/>
        <w:widowControl/>
        <w:spacing w:line="360" w:lineRule="auto"/>
        <w:ind w:firstLine="709"/>
        <w:jc w:val="both"/>
        <w:outlineLvl w:val="1"/>
        <w:rPr>
          <w:rFonts w:cs="Times New Roman"/>
          <w:sz w:val="28"/>
          <w:szCs w:val="28"/>
        </w:rPr>
      </w:pPr>
      <w:bookmarkStart w:id="14" w:name="_Toc499120067"/>
      <w:bookmarkStart w:id="15" w:name="_Toc499203067"/>
      <w:bookmarkStart w:id="16" w:name="_Toc507747206"/>
      <w:r w:rsidRPr="0061279E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>2</w:t>
      </w:r>
      <w:r w:rsidRPr="0061279E">
        <w:rPr>
          <w:rFonts w:cs="Times New Roman"/>
          <w:sz w:val="28"/>
          <w:szCs w:val="28"/>
        </w:rPr>
        <w:t xml:space="preserve"> Оформление списка использованных источников</w:t>
      </w:r>
      <w:bookmarkEnd w:id="14"/>
      <w:bookmarkEnd w:id="15"/>
      <w:bookmarkEnd w:id="16"/>
    </w:p>
    <w:p w:rsidR="0035000B" w:rsidRPr="0061279E" w:rsidRDefault="0035000B" w:rsidP="0035000B">
      <w:pPr>
        <w:pStyle w:val="Standard"/>
        <w:widowControl/>
        <w:spacing w:line="360" w:lineRule="auto"/>
        <w:ind w:firstLine="709"/>
        <w:jc w:val="both"/>
        <w:outlineLvl w:val="1"/>
        <w:rPr>
          <w:rFonts w:cs="Times New Roman"/>
          <w:sz w:val="28"/>
          <w:szCs w:val="28"/>
        </w:rPr>
      </w:pPr>
    </w:p>
    <w:p w:rsidR="0035000B" w:rsidRPr="0061279E" w:rsidRDefault="0035000B" w:rsidP="0035000B">
      <w:pPr>
        <w:pStyle w:val="Standard"/>
        <w:widowControl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61279E">
        <w:rPr>
          <w:rFonts w:cs="Times New Roman"/>
          <w:sz w:val="28"/>
          <w:szCs w:val="28"/>
        </w:rPr>
        <w:t xml:space="preserve">Библиографический список использованных источников является необходимым элементом оформления выпускных квалификационных работ </w:t>
      </w:r>
      <w:r w:rsidRPr="0061279E">
        <w:rPr>
          <w:rFonts w:cs="Times New Roman"/>
          <w:sz w:val="28"/>
          <w:szCs w:val="28"/>
        </w:rPr>
        <w:lastRenderedPageBreak/>
        <w:t>(дипломных работ). Список использованных источников оформляется в соответствии с требованиями ГОСТ 7.1-2003.</w:t>
      </w:r>
    </w:p>
    <w:p w:rsidR="0035000B" w:rsidRPr="0061279E" w:rsidRDefault="0035000B" w:rsidP="0035000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1279E">
        <w:rPr>
          <w:sz w:val="28"/>
          <w:szCs w:val="28"/>
        </w:rPr>
        <w:t>Рекомендуется представлять единый список использованных источников к работе в целом. Список обязательно должен быть пронумерован и расположен с абзацного отступа. Каждый источник упоминается в списке один раз, в независимости от того, как часто на него делается ссылка в тексте работы.</w:t>
      </w:r>
    </w:p>
    <w:p w:rsidR="0035000B" w:rsidRPr="0061279E" w:rsidRDefault="0035000B" w:rsidP="0035000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1279E">
        <w:rPr>
          <w:sz w:val="28"/>
          <w:szCs w:val="28"/>
        </w:rPr>
        <w:t>Список использованных источников имеет следующую структуру:</w:t>
      </w:r>
    </w:p>
    <w:p w:rsidR="0035000B" w:rsidRPr="0061279E" w:rsidRDefault="0035000B" w:rsidP="0035000B">
      <w:pPr>
        <w:pStyle w:val="ConsPlu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>федеральные законы (в очередности от последнего года принятия к предыдущим);</w:t>
      </w:r>
    </w:p>
    <w:p w:rsidR="0035000B" w:rsidRPr="0061279E" w:rsidRDefault="0035000B" w:rsidP="0035000B">
      <w:pPr>
        <w:pStyle w:val="ConsPlu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>указы Президента Российской Федерации (в той же последовательности);</w:t>
      </w:r>
    </w:p>
    <w:p w:rsidR="0035000B" w:rsidRPr="0061279E" w:rsidRDefault="0035000B" w:rsidP="0035000B">
      <w:pPr>
        <w:pStyle w:val="ConsPlu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>постановления Правительства Российской Федерации (в той же очередности);</w:t>
      </w:r>
    </w:p>
    <w:p w:rsidR="0035000B" w:rsidRPr="0061279E" w:rsidRDefault="0035000B" w:rsidP="0035000B">
      <w:pPr>
        <w:pStyle w:val="ConsPlu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>иные нормативные правовые акты;</w:t>
      </w:r>
    </w:p>
    <w:p w:rsidR="0035000B" w:rsidRPr="0061279E" w:rsidRDefault="0035000B" w:rsidP="0035000B">
      <w:pPr>
        <w:pStyle w:val="ConsPlu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>иные официальные материалы (резолюции-рекомендации международных организаций и конференций, официальные доклады, официальные отчеты и др.);</w:t>
      </w:r>
    </w:p>
    <w:p w:rsidR="0035000B" w:rsidRPr="0061279E" w:rsidRDefault="0035000B" w:rsidP="0035000B">
      <w:pPr>
        <w:pStyle w:val="ConsPlu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>монографии, учебники, учебные пособия (в алфавитном порядке);</w:t>
      </w:r>
    </w:p>
    <w:p w:rsidR="0035000B" w:rsidRPr="0061279E" w:rsidRDefault="0035000B" w:rsidP="0035000B">
      <w:pPr>
        <w:pStyle w:val="ConsPlu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9E">
        <w:rPr>
          <w:rFonts w:ascii="Times New Roman" w:hAnsi="Times New Roman" w:cs="Times New Roman"/>
          <w:sz w:val="28"/>
          <w:szCs w:val="28"/>
        </w:rPr>
        <w:t>иностранная литература;</w:t>
      </w:r>
    </w:p>
    <w:p w:rsidR="0035000B" w:rsidRPr="0061279E" w:rsidRDefault="0035000B" w:rsidP="0035000B">
      <w:pPr>
        <w:pStyle w:val="ConsPlu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279E">
        <w:rPr>
          <w:rFonts w:ascii="Times New Roman" w:hAnsi="Times New Roman" w:cs="Times New Roman"/>
          <w:sz w:val="28"/>
          <w:szCs w:val="28"/>
        </w:rPr>
        <w:t>интернет-ресурсы</w:t>
      </w:r>
      <w:proofErr w:type="spellEnd"/>
      <w:r w:rsidRPr="0061279E">
        <w:rPr>
          <w:rFonts w:ascii="Times New Roman" w:hAnsi="Times New Roman" w:cs="Times New Roman"/>
          <w:sz w:val="28"/>
          <w:szCs w:val="28"/>
        </w:rPr>
        <w:t>.</w:t>
      </w:r>
    </w:p>
    <w:p w:rsidR="0035000B" w:rsidRPr="0061279E" w:rsidRDefault="0035000B" w:rsidP="0035000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1279E">
        <w:rPr>
          <w:sz w:val="28"/>
          <w:szCs w:val="28"/>
        </w:rPr>
        <w:t>Официальные документы ставятся в начале списка в определенном порядке: Международные правовые акты; Конституция РФ; Кодексы; Законы; Указы Президента; Постановление Правительства; другие нормативные акты (письма, приказы и т. д.). Внутри каждой группы документы располагаются в хронологическом порядке.</w:t>
      </w:r>
    </w:p>
    <w:p w:rsidR="0035000B" w:rsidRPr="0061279E" w:rsidRDefault="0035000B" w:rsidP="0035000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1279E">
        <w:rPr>
          <w:sz w:val="28"/>
          <w:szCs w:val="28"/>
        </w:rPr>
        <w:t>Список использованных источников составляется строго по алфавиту фамилий авторов (фамилии соавторов во внимание не принимаются) или заглавий документов. Работы авторов-однофамильцев – в алфавите их инициалов, работы одного автора – в алфавите заглавий книг и статей.</w:t>
      </w:r>
    </w:p>
    <w:p w:rsidR="0035000B" w:rsidRPr="0061279E" w:rsidRDefault="0035000B" w:rsidP="0035000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1279E">
        <w:rPr>
          <w:sz w:val="28"/>
          <w:szCs w:val="28"/>
        </w:rPr>
        <w:lastRenderedPageBreak/>
        <w:t>Литература на иностранных языках помещается после литературы на русском языке, образуя дополнительный алфавитный ряд. </w:t>
      </w:r>
    </w:p>
    <w:p w:rsidR="0035000B" w:rsidRPr="0061279E" w:rsidRDefault="0035000B" w:rsidP="0035000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1279E">
        <w:rPr>
          <w:sz w:val="28"/>
          <w:szCs w:val="28"/>
        </w:rPr>
        <w:t>Для каждого документа предусмотрены следующие элементы библиографической характеристики: фамилия автора, инициалы; название; подзаголовочные сведения (учебник, учебное пособие, словарь и т. д.); выходные сведения (место издания, издательство, год издания); количественная характеристика (общее количество страниц в книге).</w:t>
      </w:r>
    </w:p>
    <w:p w:rsidR="0035000B" w:rsidRPr="0061279E" w:rsidRDefault="0035000B" w:rsidP="0035000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1279E">
        <w:rPr>
          <w:sz w:val="28"/>
          <w:szCs w:val="28"/>
          <w:shd w:val="clear" w:color="auto" w:fill="FFFFFF"/>
        </w:rPr>
        <w:t>Для описания статей из периодических изданий действует следующий порядок указания элементов описания библиографического источника: фамилия и инициалы автора; название статьи; «слеш» и снова ФИО автора, но сначала инициалы, а потом фамилия; затем двойной «слеш»; название периодического издания или сборника, в котором размещена статья (кавычки не используются); тире, год издания; после чего следуют точка, номер (иногда в скобках может быть указан месяц издания); точка, тире; затем номера первой и последней страниц статьи</w:t>
      </w:r>
      <w:r w:rsidRPr="0061279E">
        <w:rPr>
          <w:color w:val="033E6B"/>
          <w:sz w:val="28"/>
          <w:szCs w:val="28"/>
          <w:shd w:val="clear" w:color="auto" w:fill="FFFFFF"/>
        </w:rPr>
        <w:t>.</w:t>
      </w:r>
    </w:p>
    <w:p w:rsidR="003A37DC" w:rsidRDefault="0035000B" w:rsidP="0035000B">
      <w:pPr>
        <w:spacing w:after="0" w:line="360" w:lineRule="auto"/>
        <w:ind w:left="0" w:firstLine="709"/>
      </w:pPr>
      <w:r w:rsidRPr="0061279E">
        <w:rPr>
          <w:sz w:val="28"/>
          <w:szCs w:val="28"/>
        </w:rPr>
        <w:t>Ссылки на электронные ресурсы составляют как в целом (электронные документы, базы данных, порталы, сайты, веб-страницы, форумы и т. д.), так и на составные части электронных ресурсов (разделы и части электронных документов, порталов, сайтов, веб-страниц, публикации в электронных сериальных изданиях, сообщения на форумах и т. п.) указывая официальное</w:t>
      </w:r>
      <w:r>
        <w:rPr>
          <w:sz w:val="28"/>
          <w:szCs w:val="28"/>
        </w:rPr>
        <w:t xml:space="preserve"> название.</w:t>
      </w:r>
      <w:bookmarkStart w:id="17" w:name="_GoBack"/>
      <w:bookmarkEnd w:id="17"/>
    </w:p>
    <w:sectPr w:rsidR="003A37DC" w:rsidSect="0035000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174B9"/>
    <w:multiLevelType w:val="hybridMultilevel"/>
    <w:tmpl w:val="65B07D92"/>
    <w:lvl w:ilvl="0" w:tplc="DFE4D7E2">
      <w:start w:val="1"/>
      <w:numFmt w:val="decimal"/>
      <w:lvlText w:val="%1"/>
      <w:lvlJc w:val="left"/>
      <w:pPr>
        <w:ind w:left="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4AD5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00A07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B823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06E69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02D3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A0BB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3E5F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5A6D2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794879"/>
    <w:multiLevelType w:val="hybridMultilevel"/>
    <w:tmpl w:val="37727D56"/>
    <w:lvl w:ilvl="0" w:tplc="0D42E0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DB02907"/>
    <w:multiLevelType w:val="hybridMultilevel"/>
    <w:tmpl w:val="69AC5494"/>
    <w:lvl w:ilvl="0" w:tplc="0D42E0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1DE4D0E"/>
    <w:multiLevelType w:val="hybridMultilevel"/>
    <w:tmpl w:val="10EC6DC4"/>
    <w:lvl w:ilvl="0" w:tplc="4E70A7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E70A7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926B3"/>
    <w:multiLevelType w:val="hybridMultilevel"/>
    <w:tmpl w:val="AF64FA88"/>
    <w:lvl w:ilvl="0" w:tplc="0D42E0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14C2F54"/>
    <w:multiLevelType w:val="hybridMultilevel"/>
    <w:tmpl w:val="E040B4E0"/>
    <w:lvl w:ilvl="0" w:tplc="0D42E0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22466E7"/>
    <w:multiLevelType w:val="hybridMultilevel"/>
    <w:tmpl w:val="EEC6B826"/>
    <w:lvl w:ilvl="0" w:tplc="0D42E0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B4B0415"/>
    <w:multiLevelType w:val="hybridMultilevel"/>
    <w:tmpl w:val="D5967228"/>
    <w:lvl w:ilvl="0" w:tplc="4E70A7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EF9"/>
    <w:rsid w:val="001B7EF9"/>
    <w:rsid w:val="0035000B"/>
    <w:rsid w:val="003A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F1C897-652E-4ED7-B7AA-1A0053BD4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00B"/>
    <w:pPr>
      <w:spacing w:after="13" w:line="268" w:lineRule="auto"/>
      <w:ind w:left="298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35000B"/>
    <w:pPr>
      <w:keepNext/>
      <w:keepLines/>
      <w:spacing w:after="183"/>
      <w:ind w:left="29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35000B"/>
    <w:pPr>
      <w:keepNext/>
      <w:keepLines/>
      <w:spacing w:after="3" w:line="271" w:lineRule="auto"/>
      <w:ind w:left="1020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000B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5000B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customStyle="1" w:styleId="ConsPlusNormal">
    <w:name w:val="ConsPlusNormal"/>
    <w:rsid w:val="0035000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11">
    <w:name w:val="Абзац списка1"/>
    <w:basedOn w:val="a"/>
    <w:rsid w:val="0035000B"/>
    <w:pPr>
      <w:autoSpaceDE w:val="0"/>
      <w:autoSpaceDN w:val="0"/>
      <w:spacing w:after="0" w:line="240" w:lineRule="auto"/>
      <w:ind w:left="720" w:firstLine="0"/>
      <w:jc w:val="left"/>
    </w:pPr>
    <w:rPr>
      <w:rFonts w:eastAsia="Calibri"/>
      <w:color w:val="auto"/>
      <w:sz w:val="20"/>
      <w:szCs w:val="20"/>
    </w:rPr>
  </w:style>
  <w:style w:type="paragraph" w:customStyle="1" w:styleId="Standard">
    <w:name w:val="Standard"/>
    <w:rsid w:val="003500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paragraph" w:styleId="a3">
    <w:name w:val="Normal (Web)"/>
    <w:aliases w:val="Обычный (Web)"/>
    <w:basedOn w:val="a"/>
    <w:rsid w:val="0035000B"/>
    <w:pPr>
      <w:spacing w:before="100" w:beforeAutospacing="1" w:after="100" w:afterAutospacing="1" w:line="240" w:lineRule="auto"/>
      <w:ind w:left="0" w:firstLine="0"/>
      <w:jc w:val="left"/>
    </w:pPr>
    <w:rPr>
      <w:rFonts w:eastAsia="Calibri"/>
      <w:color w:val="auto"/>
      <w:szCs w:val="24"/>
    </w:rPr>
  </w:style>
  <w:style w:type="paragraph" w:customStyle="1" w:styleId="12">
    <w:name w:val="Без интервала1"/>
    <w:rsid w:val="0035000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1">
    <w:name w:val="Body Text Indent 2"/>
    <w:basedOn w:val="a"/>
    <w:link w:val="22"/>
    <w:rsid w:val="0035000B"/>
    <w:pPr>
      <w:widowControl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rFonts w:eastAsia="Calibri"/>
      <w:color w:val="auto"/>
      <w:sz w:val="20"/>
      <w:szCs w:val="20"/>
      <w:lang w:val="x-none"/>
    </w:rPr>
  </w:style>
  <w:style w:type="character" w:customStyle="1" w:styleId="22">
    <w:name w:val="Основной текст с отступом 2 Знак"/>
    <w:basedOn w:val="a0"/>
    <w:link w:val="21"/>
    <w:rsid w:val="0035000B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4">
    <w:name w:val="No Spacing"/>
    <w:uiPriority w:val="1"/>
    <w:qFormat/>
    <w:rsid w:val="0035000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3040</Words>
  <Characters>17331</Characters>
  <Application>Microsoft Office Word</Application>
  <DocSecurity>0</DocSecurity>
  <Lines>144</Lines>
  <Paragraphs>40</Paragraphs>
  <ScaleCrop>false</ScaleCrop>
  <Company>inueco</Company>
  <LinksUpToDate>false</LinksUpToDate>
  <CharactersWithSpaces>20331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 Минина</dc:creator>
  <cp:keywords/>
  <dc:description/>
  <cp:lastModifiedBy>Екатерина Сергеевна Минина</cp:lastModifiedBy>
  <cp:revision>2</cp:revision>
  <dcterms:created xsi:type="dcterms:W3CDTF">2018-11-28T06:22:00Z</dcterms:created>
  <dcterms:modified xsi:type="dcterms:W3CDTF">2018-11-28T06:35:00Z</dcterms:modified>
</cp:coreProperties>
</file>